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0FE" w:rsidRDefault="00357228" w:rsidP="009B10F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техническом состоянии сетей, в том числе о сводных данных об аварийных отключениях</w:t>
      </w:r>
      <w:r w:rsidR="009B10FE">
        <w:rPr>
          <w:b/>
          <w:sz w:val="28"/>
          <w:szCs w:val="28"/>
        </w:rPr>
        <w:t xml:space="preserve">, </w:t>
      </w:r>
      <w:bookmarkStart w:id="0" w:name="Print_Area"/>
    </w:p>
    <w:p w:rsidR="009B10FE" w:rsidRDefault="009B10FE" w:rsidP="009B10FE">
      <w:pPr>
        <w:ind w:left="360"/>
        <w:jc w:val="center"/>
        <w:rPr>
          <w:b/>
          <w:sz w:val="28"/>
          <w:szCs w:val="28"/>
        </w:rPr>
      </w:pPr>
      <w:r w:rsidRPr="009B10FE">
        <w:rPr>
          <w:b/>
          <w:sz w:val="28"/>
          <w:szCs w:val="28"/>
        </w:rPr>
        <w:t>объем недопоставленной электроэнергии</w:t>
      </w:r>
    </w:p>
    <w:bookmarkEnd w:id="0"/>
    <w:p w:rsidR="00357228" w:rsidRPr="00357228" w:rsidRDefault="00357228" w:rsidP="00357228">
      <w:pPr>
        <w:jc w:val="center"/>
      </w:pPr>
    </w:p>
    <w:tbl>
      <w:tblPr>
        <w:tblpPr w:leftFromText="180" w:rightFromText="180" w:vertAnchor="text" w:horzAnchor="page" w:tblpX="1360" w:tblpY="4"/>
        <w:tblW w:w="15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7"/>
        <w:gridCol w:w="1783"/>
        <w:gridCol w:w="2977"/>
        <w:gridCol w:w="1843"/>
        <w:gridCol w:w="1559"/>
        <w:gridCol w:w="2693"/>
        <w:gridCol w:w="2430"/>
      </w:tblGrid>
      <w:tr w:rsidR="001F254A" w:rsidRPr="00D61905" w:rsidTr="000A36E1">
        <w:trPr>
          <w:trHeight w:val="721"/>
        </w:trPr>
        <w:tc>
          <w:tcPr>
            <w:tcW w:w="1727" w:type="dxa"/>
            <w:vAlign w:val="center"/>
          </w:tcPr>
          <w:p w:rsidR="001F254A" w:rsidRPr="00E31828" w:rsidRDefault="001F254A" w:rsidP="00E47B26">
            <w:pPr>
              <w:jc w:val="center"/>
              <w:rPr>
                <w:b/>
              </w:rPr>
            </w:pPr>
            <w:r w:rsidRPr="00E31828">
              <w:rPr>
                <w:b/>
              </w:rPr>
              <w:t>Период</w:t>
            </w:r>
          </w:p>
        </w:tc>
        <w:tc>
          <w:tcPr>
            <w:tcW w:w="1783" w:type="dxa"/>
            <w:vAlign w:val="center"/>
          </w:tcPr>
          <w:p w:rsidR="001F254A" w:rsidRPr="00E31828" w:rsidRDefault="001F254A" w:rsidP="00E47B26">
            <w:pPr>
              <w:jc w:val="center"/>
              <w:rPr>
                <w:b/>
              </w:rPr>
            </w:pPr>
            <w:r w:rsidRPr="00E31828">
              <w:rPr>
                <w:b/>
              </w:rPr>
              <w:t xml:space="preserve">Объект </w:t>
            </w:r>
            <w:r w:rsidR="00357228" w:rsidRPr="00E31828">
              <w:rPr>
                <w:b/>
              </w:rPr>
              <w:t>отключения</w:t>
            </w:r>
          </w:p>
        </w:tc>
        <w:tc>
          <w:tcPr>
            <w:tcW w:w="2977" w:type="dxa"/>
            <w:vAlign w:val="center"/>
          </w:tcPr>
          <w:p w:rsidR="001F254A" w:rsidRPr="00E31828" w:rsidRDefault="001F254A" w:rsidP="00E47B26">
            <w:pPr>
              <w:jc w:val="center"/>
              <w:rPr>
                <w:b/>
              </w:rPr>
            </w:pPr>
            <w:r w:rsidRPr="00E31828">
              <w:rPr>
                <w:b/>
              </w:rPr>
              <w:t>Причина отключения</w:t>
            </w:r>
          </w:p>
        </w:tc>
        <w:tc>
          <w:tcPr>
            <w:tcW w:w="1843" w:type="dxa"/>
            <w:vAlign w:val="center"/>
          </w:tcPr>
          <w:p w:rsidR="001F254A" w:rsidRPr="00E31828" w:rsidRDefault="001F254A" w:rsidP="00357228">
            <w:pPr>
              <w:jc w:val="center"/>
              <w:rPr>
                <w:b/>
              </w:rPr>
            </w:pPr>
            <w:r w:rsidRPr="00E31828">
              <w:rPr>
                <w:b/>
              </w:rPr>
              <w:t>Время откл</w:t>
            </w:r>
            <w:r w:rsidR="00357228">
              <w:rPr>
                <w:b/>
              </w:rPr>
              <w:t>ючения</w:t>
            </w:r>
          </w:p>
        </w:tc>
        <w:tc>
          <w:tcPr>
            <w:tcW w:w="1559" w:type="dxa"/>
            <w:vAlign w:val="center"/>
          </w:tcPr>
          <w:p w:rsidR="001F254A" w:rsidRPr="00E31828" w:rsidRDefault="001F254A" w:rsidP="00357228">
            <w:pPr>
              <w:jc w:val="center"/>
              <w:rPr>
                <w:b/>
              </w:rPr>
            </w:pPr>
            <w:r w:rsidRPr="00E31828">
              <w:rPr>
                <w:b/>
              </w:rPr>
              <w:t>Время вкл</w:t>
            </w:r>
            <w:r w:rsidR="00357228">
              <w:rPr>
                <w:b/>
              </w:rPr>
              <w:t>ючения</w:t>
            </w:r>
          </w:p>
        </w:tc>
        <w:tc>
          <w:tcPr>
            <w:tcW w:w="2693" w:type="dxa"/>
            <w:vAlign w:val="center"/>
          </w:tcPr>
          <w:p w:rsidR="001F254A" w:rsidRPr="00E31828" w:rsidRDefault="001F254A" w:rsidP="00E47B26">
            <w:pPr>
              <w:jc w:val="center"/>
              <w:rPr>
                <w:b/>
              </w:rPr>
            </w:pPr>
            <w:r w:rsidRPr="00E31828">
              <w:rPr>
                <w:b/>
              </w:rPr>
              <w:t xml:space="preserve">Перерыв </w:t>
            </w:r>
            <w:r w:rsidR="00357228" w:rsidRPr="00E31828">
              <w:rPr>
                <w:b/>
              </w:rPr>
              <w:t>электроснабжения</w:t>
            </w:r>
            <w:r w:rsidRPr="00E31828">
              <w:rPr>
                <w:b/>
              </w:rPr>
              <w:t xml:space="preserve"> потребителей</w:t>
            </w:r>
          </w:p>
        </w:tc>
        <w:tc>
          <w:tcPr>
            <w:tcW w:w="2430" w:type="dxa"/>
            <w:vAlign w:val="center"/>
          </w:tcPr>
          <w:p w:rsidR="001F254A" w:rsidRPr="00E31828" w:rsidRDefault="001F254A" w:rsidP="00E47B26">
            <w:pPr>
              <w:jc w:val="center"/>
              <w:rPr>
                <w:b/>
              </w:rPr>
            </w:pPr>
            <w:r w:rsidRPr="00E31828">
              <w:rPr>
                <w:b/>
              </w:rPr>
              <w:t>Объем недопоставленной электроэнергии</w:t>
            </w:r>
          </w:p>
        </w:tc>
      </w:tr>
      <w:tr w:rsidR="00C35585" w:rsidTr="00304E04">
        <w:tblPrEx>
          <w:tblLook w:val="0000"/>
        </w:tblPrEx>
        <w:trPr>
          <w:trHeight w:val="695"/>
        </w:trPr>
        <w:tc>
          <w:tcPr>
            <w:tcW w:w="1727" w:type="dxa"/>
            <w:vAlign w:val="center"/>
          </w:tcPr>
          <w:p w:rsidR="00C35585" w:rsidRPr="004F48BE" w:rsidRDefault="00C35585" w:rsidP="00C35585">
            <w:pPr>
              <w:jc w:val="center"/>
              <w:rPr>
                <w:b/>
              </w:rPr>
            </w:pPr>
            <w:r w:rsidRPr="00E31828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</w:t>
            </w:r>
            <w:r w:rsidRPr="00E31828">
              <w:rPr>
                <w:b/>
              </w:rPr>
              <w:t xml:space="preserve">квартал </w:t>
            </w:r>
            <w:r>
              <w:rPr>
                <w:b/>
              </w:rPr>
              <w:t>2021</w:t>
            </w:r>
          </w:p>
        </w:tc>
        <w:tc>
          <w:tcPr>
            <w:tcW w:w="13285" w:type="dxa"/>
            <w:gridSpan w:val="6"/>
            <w:vAlign w:val="center"/>
          </w:tcPr>
          <w:p w:rsidR="00C35585" w:rsidRDefault="00C35585" w:rsidP="00C35585">
            <w:pPr>
              <w:jc w:val="center"/>
            </w:pPr>
            <w:r>
              <w:t>А</w:t>
            </w:r>
            <w:r w:rsidRPr="00D61905">
              <w:t xml:space="preserve">варийных отключений объектов </w:t>
            </w:r>
            <w:proofErr w:type="spellStart"/>
            <w:r w:rsidRPr="00D61905">
              <w:t>электросетевого</w:t>
            </w:r>
            <w:proofErr w:type="spellEnd"/>
            <w:r w:rsidRPr="00D61905">
              <w:t xml:space="preserve"> хозяйства </w:t>
            </w:r>
            <w:r>
              <w:t>П</w:t>
            </w:r>
            <w:r w:rsidRPr="00D61905">
              <w:t>АО «</w:t>
            </w:r>
            <w:r>
              <w:t>ХМЗ</w:t>
            </w:r>
            <w:r w:rsidRPr="00D61905">
              <w:t>»,</w:t>
            </w:r>
          </w:p>
          <w:p w:rsidR="00C35585" w:rsidRDefault="00C35585" w:rsidP="00C35585">
            <w:pPr>
              <w:jc w:val="center"/>
            </w:pPr>
            <w:r w:rsidRPr="00D61905">
              <w:t>связанных с нарушением электроснабжения потребителей, не происходило.</w:t>
            </w:r>
          </w:p>
        </w:tc>
      </w:tr>
      <w:tr w:rsidR="00C35585" w:rsidTr="00304E04">
        <w:tblPrEx>
          <w:tblLook w:val="0000"/>
        </w:tblPrEx>
        <w:trPr>
          <w:trHeight w:val="695"/>
        </w:trPr>
        <w:tc>
          <w:tcPr>
            <w:tcW w:w="1727" w:type="dxa"/>
            <w:vAlign w:val="center"/>
          </w:tcPr>
          <w:p w:rsidR="00C35585" w:rsidRPr="004F48BE" w:rsidRDefault="00C35585" w:rsidP="00C35585">
            <w:pPr>
              <w:jc w:val="center"/>
              <w:rPr>
                <w:b/>
              </w:rPr>
            </w:pPr>
            <w:r w:rsidRPr="00E31828"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 </w:t>
            </w:r>
            <w:r w:rsidRPr="00E31828">
              <w:rPr>
                <w:b/>
              </w:rPr>
              <w:t xml:space="preserve">квартал </w:t>
            </w:r>
            <w:r>
              <w:rPr>
                <w:b/>
              </w:rPr>
              <w:t>2021</w:t>
            </w:r>
          </w:p>
        </w:tc>
        <w:tc>
          <w:tcPr>
            <w:tcW w:w="13285" w:type="dxa"/>
            <w:gridSpan w:val="6"/>
            <w:vAlign w:val="center"/>
          </w:tcPr>
          <w:p w:rsidR="00C35585" w:rsidRDefault="00C35585" w:rsidP="00C35585">
            <w:pPr>
              <w:jc w:val="center"/>
            </w:pPr>
            <w:r>
              <w:t>А</w:t>
            </w:r>
            <w:r w:rsidRPr="00D61905">
              <w:t xml:space="preserve">варийных отключений объектов </w:t>
            </w:r>
            <w:proofErr w:type="spellStart"/>
            <w:r w:rsidRPr="00D61905">
              <w:t>электросетевого</w:t>
            </w:r>
            <w:proofErr w:type="spellEnd"/>
            <w:r w:rsidRPr="00D61905">
              <w:t xml:space="preserve"> хозяйства </w:t>
            </w:r>
            <w:r>
              <w:t>П</w:t>
            </w:r>
            <w:r w:rsidRPr="00D61905">
              <w:t>АО «</w:t>
            </w:r>
            <w:r>
              <w:t>ХМЗ</w:t>
            </w:r>
            <w:r w:rsidRPr="00D61905">
              <w:t>»,</w:t>
            </w:r>
          </w:p>
          <w:p w:rsidR="00C35585" w:rsidRDefault="00C35585" w:rsidP="00C35585">
            <w:pPr>
              <w:jc w:val="center"/>
            </w:pPr>
            <w:r w:rsidRPr="00D61905">
              <w:t>связанных с нарушением электроснабжения потребителей, не происходило.</w:t>
            </w:r>
          </w:p>
        </w:tc>
      </w:tr>
      <w:tr w:rsidR="000A36E1" w:rsidTr="000A36E1">
        <w:tblPrEx>
          <w:tblLook w:val="0000"/>
        </w:tblPrEx>
        <w:trPr>
          <w:trHeight w:val="286"/>
        </w:trPr>
        <w:tc>
          <w:tcPr>
            <w:tcW w:w="1727" w:type="dxa"/>
            <w:vMerge w:val="restart"/>
            <w:vAlign w:val="center"/>
          </w:tcPr>
          <w:p w:rsidR="000A36E1" w:rsidRPr="00E31828" w:rsidRDefault="000A36E1" w:rsidP="000A36E1">
            <w:pPr>
              <w:jc w:val="center"/>
              <w:rPr>
                <w:b/>
                <w:lang w:val="en-US"/>
              </w:rPr>
            </w:pPr>
            <w:r w:rsidRPr="00E31828"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</w:t>
            </w:r>
            <w:r w:rsidRPr="00E31828">
              <w:rPr>
                <w:b/>
              </w:rPr>
              <w:t xml:space="preserve">квартал </w:t>
            </w:r>
            <w:r>
              <w:rPr>
                <w:b/>
              </w:rPr>
              <w:t>2021</w:t>
            </w:r>
          </w:p>
        </w:tc>
        <w:tc>
          <w:tcPr>
            <w:tcW w:w="1783" w:type="dxa"/>
            <w:vAlign w:val="center"/>
          </w:tcPr>
          <w:p w:rsidR="000A36E1" w:rsidRDefault="000A36E1" w:rsidP="000A36E1">
            <w:pPr>
              <w:jc w:val="center"/>
            </w:pPr>
            <w:r>
              <w:t>КЛ 6 кВ</w:t>
            </w:r>
          </w:p>
        </w:tc>
        <w:tc>
          <w:tcPr>
            <w:tcW w:w="2977" w:type="dxa"/>
            <w:vAlign w:val="center"/>
          </w:tcPr>
          <w:p w:rsidR="000A36E1" w:rsidRDefault="000A36E1" w:rsidP="000A36E1">
            <w:pPr>
              <w:jc w:val="center"/>
            </w:pPr>
            <w:r>
              <w:t>повреждение кабельной линии по невыясненной причине</w:t>
            </w:r>
          </w:p>
        </w:tc>
        <w:tc>
          <w:tcPr>
            <w:tcW w:w="1843" w:type="dxa"/>
            <w:vAlign w:val="center"/>
          </w:tcPr>
          <w:p w:rsidR="000A36E1" w:rsidRDefault="000A36E1" w:rsidP="000A36E1">
            <w:pPr>
              <w:jc w:val="center"/>
            </w:pPr>
            <w:r>
              <w:t>12.00ч.</w:t>
            </w:r>
          </w:p>
        </w:tc>
        <w:tc>
          <w:tcPr>
            <w:tcW w:w="1559" w:type="dxa"/>
            <w:vAlign w:val="center"/>
          </w:tcPr>
          <w:p w:rsidR="000A36E1" w:rsidRDefault="000A36E1" w:rsidP="000A36E1">
            <w:pPr>
              <w:jc w:val="center"/>
            </w:pPr>
            <w:r>
              <w:t>13.30ч.</w:t>
            </w:r>
          </w:p>
        </w:tc>
        <w:tc>
          <w:tcPr>
            <w:tcW w:w="2693" w:type="dxa"/>
            <w:vAlign w:val="center"/>
          </w:tcPr>
          <w:p w:rsidR="000A36E1" w:rsidRDefault="000A36E1" w:rsidP="000A36E1">
            <w:pPr>
              <w:jc w:val="center"/>
            </w:pPr>
            <w:r>
              <w:t>1,5ч.</w:t>
            </w:r>
          </w:p>
        </w:tc>
        <w:tc>
          <w:tcPr>
            <w:tcW w:w="2430" w:type="dxa"/>
            <w:vAlign w:val="center"/>
          </w:tcPr>
          <w:p w:rsidR="000A36E1" w:rsidRDefault="000A36E1" w:rsidP="000A36E1">
            <w:pPr>
              <w:jc w:val="center"/>
            </w:pPr>
            <w:r>
              <w:t>-</w:t>
            </w:r>
          </w:p>
        </w:tc>
      </w:tr>
      <w:tr w:rsidR="000A36E1" w:rsidTr="000A36E1">
        <w:tblPrEx>
          <w:tblLook w:val="0000"/>
        </w:tblPrEx>
        <w:trPr>
          <w:trHeight w:val="285"/>
        </w:trPr>
        <w:tc>
          <w:tcPr>
            <w:tcW w:w="1727" w:type="dxa"/>
            <w:vMerge/>
            <w:vAlign w:val="center"/>
          </w:tcPr>
          <w:p w:rsidR="000A36E1" w:rsidRPr="00304E04" w:rsidRDefault="000A36E1" w:rsidP="000A36E1">
            <w:pPr>
              <w:jc w:val="center"/>
              <w:rPr>
                <w:b/>
              </w:rPr>
            </w:pPr>
          </w:p>
        </w:tc>
        <w:tc>
          <w:tcPr>
            <w:tcW w:w="1783" w:type="dxa"/>
            <w:vAlign w:val="center"/>
          </w:tcPr>
          <w:p w:rsidR="000A36E1" w:rsidRDefault="000A36E1" w:rsidP="000A36E1">
            <w:pPr>
              <w:jc w:val="center"/>
            </w:pPr>
            <w:r w:rsidRPr="00E313E4">
              <w:t>ФП-1, ФП-3, ТП-21</w:t>
            </w:r>
          </w:p>
        </w:tc>
        <w:tc>
          <w:tcPr>
            <w:tcW w:w="2977" w:type="dxa"/>
            <w:vAlign w:val="center"/>
          </w:tcPr>
          <w:p w:rsidR="000A36E1" w:rsidRDefault="000A36E1" w:rsidP="000A36E1">
            <w:pPr>
              <w:jc w:val="center"/>
            </w:pPr>
            <w:r>
              <w:t>механическое повреждение кабельной линии при уборке территории</w:t>
            </w:r>
          </w:p>
        </w:tc>
        <w:tc>
          <w:tcPr>
            <w:tcW w:w="1843" w:type="dxa"/>
            <w:vAlign w:val="center"/>
          </w:tcPr>
          <w:p w:rsidR="000A36E1" w:rsidRDefault="000A36E1" w:rsidP="000A36E1">
            <w:pPr>
              <w:jc w:val="center"/>
            </w:pPr>
            <w:r>
              <w:t>14.55ч.</w:t>
            </w:r>
          </w:p>
        </w:tc>
        <w:tc>
          <w:tcPr>
            <w:tcW w:w="1559" w:type="dxa"/>
            <w:vAlign w:val="center"/>
          </w:tcPr>
          <w:p w:rsidR="000A36E1" w:rsidRDefault="000A36E1" w:rsidP="000A36E1">
            <w:pPr>
              <w:jc w:val="center"/>
            </w:pPr>
            <w:r>
              <w:t>15.28ч.</w:t>
            </w:r>
          </w:p>
        </w:tc>
        <w:tc>
          <w:tcPr>
            <w:tcW w:w="2693" w:type="dxa"/>
            <w:vAlign w:val="center"/>
          </w:tcPr>
          <w:p w:rsidR="000A36E1" w:rsidRDefault="000A36E1" w:rsidP="000A36E1">
            <w:pPr>
              <w:jc w:val="center"/>
            </w:pPr>
            <w:r>
              <w:t>0,55ч.</w:t>
            </w:r>
          </w:p>
        </w:tc>
        <w:tc>
          <w:tcPr>
            <w:tcW w:w="2430" w:type="dxa"/>
            <w:vAlign w:val="center"/>
          </w:tcPr>
          <w:p w:rsidR="000A36E1" w:rsidRDefault="000A36E1" w:rsidP="000A36E1">
            <w:pPr>
              <w:jc w:val="center"/>
            </w:pPr>
            <w:r>
              <w:t>-</w:t>
            </w:r>
          </w:p>
        </w:tc>
      </w:tr>
      <w:tr w:rsidR="000A36E1" w:rsidTr="00304E04">
        <w:tblPrEx>
          <w:tblLook w:val="0000"/>
        </w:tblPrEx>
        <w:trPr>
          <w:trHeight w:val="695"/>
        </w:trPr>
        <w:tc>
          <w:tcPr>
            <w:tcW w:w="1727" w:type="dxa"/>
            <w:vAlign w:val="center"/>
          </w:tcPr>
          <w:p w:rsidR="000A36E1" w:rsidRPr="00E31828" w:rsidRDefault="000A36E1" w:rsidP="000A36E1">
            <w:pPr>
              <w:jc w:val="center"/>
              <w:rPr>
                <w:b/>
                <w:lang w:val="en-US"/>
              </w:rPr>
            </w:pPr>
            <w:r w:rsidRPr="00E31828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 </w:t>
            </w:r>
            <w:r w:rsidRPr="00E31828">
              <w:rPr>
                <w:b/>
              </w:rPr>
              <w:t xml:space="preserve">квартал </w:t>
            </w:r>
            <w:r>
              <w:rPr>
                <w:b/>
              </w:rPr>
              <w:t>2021</w:t>
            </w:r>
          </w:p>
        </w:tc>
        <w:tc>
          <w:tcPr>
            <w:tcW w:w="13285" w:type="dxa"/>
            <w:gridSpan w:val="6"/>
            <w:vAlign w:val="center"/>
          </w:tcPr>
          <w:p w:rsidR="000A36E1" w:rsidRDefault="000A36E1" w:rsidP="000A36E1">
            <w:pPr>
              <w:jc w:val="center"/>
            </w:pPr>
            <w:r>
              <w:t>А</w:t>
            </w:r>
            <w:r w:rsidRPr="00D61905">
              <w:t xml:space="preserve">варийных отключений объектов </w:t>
            </w:r>
            <w:proofErr w:type="spellStart"/>
            <w:r w:rsidRPr="00D61905">
              <w:t>электросетевого</w:t>
            </w:r>
            <w:proofErr w:type="spellEnd"/>
            <w:r w:rsidRPr="00D61905">
              <w:t xml:space="preserve"> хозяйства </w:t>
            </w:r>
            <w:r>
              <w:t>П</w:t>
            </w:r>
            <w:r w:rsidRPr="00D61905">
              <w:t>АО «</w:t>
            </w:r>
            <w:r>
              <w:t>ХМЗ</w:t>
            </w:r>
            <w:r w:rsidRPr="00D61905">
              <w:t>»,</w:t>
            </w:r>
          </w:p>
          <w:p w:rsidR="000A36E1" w:rsidRDefault="000A36E1" w:rsidP="000A36E1">
            <w:pPr>
              <w:jc w:val="center"/>
            </w:pPr>
            <w:r w:rsidRPr="00D61905">
              <w:t>связанных с нарушением электроснабжения потребителей, не происходило.</w:t>
            </w:r>
          </w:p>
        </w:tc>
      </w:tr>
    </w:tbl>
    <w:p w:rsidR="00045E88" w:rsidRDefault="00045E88" w:rsidP="00FE0C17">
      <w:pPr>
        <w:ind w:left="360"/>
        <w:jc w:val="both"/>
        <w:rPr>
          <w:sz w:val="28"/>
          <w:szCs w:val="28"/>
        </w:rPr>
      </w:pPr>
    </w:p>
    <w:p w:rsidR="00D711FA" w:rsidRDefault="00D711FA" w:rsidP="00FE0C17">
      <w:pPr>
        <w:ind w:left="360"/>
        <w:jc w:val="both"/>
        <w:rPr>
          <w:sz w:val="28"/>
          <w:szCs w:val="28"/>
        </w:rPr>
      </w:pPr>
    </w:p>
    <w:p w:rsidR="00C30F77" w:rsidRDefault="00C30F77" w:rsidP="00C30F77">
      <w:pPr>
        <w:ind w:left="360"/>
        <w:rPr>
          <w:sz w:val="28"/>
          <w:szCs w:val="28"/>
        </w:rPr>
      </w:pPr>
    </w:p>
    <w:p w:rsidR="00B93919" w:rsidRDefault="00B93919" w:rsidP="00C30F77">
      <w:pPr>
        <w:ind w:left="360"/>
        <w:rPr>
          <w:sz w:val="28"/>
          <w:szCs w:val="28"/>
        </w:rPr>
      </w:pPr>
    </w:p>
    <w:p w:rsidR="00B93919" w:rsidRDefault="00B93919" w:rsidP="00C30F77">
      <w:pPr>
        <w:ind w:left="360"/>
        <w:rPr>
          <w:sz w:val="28"/>
          <w:szCs w:val="28"/>
        </w:rPr>
      </w:pPr>
    </w:p>
    <w:p w:rsidR="00B93919" w:rsidRDefault="00B93919" w:rsidP="00C30F77">
      <w:pPr>
        <w:ind w:left="360"/>
        <w:rPr>
          <w:sz w:val="28"/>
          <w:szCs w:val="28"/>
        </w:rPr>
      </w:pPr>
    </w:p>
    <w:p w:rsidR="00F910AD" w:rsidRDefault="004F48BE" w:rsidP="006C3F0B">
      <w:pPr>
        <w:ind w:left="720"/>
      </w:pPr>
      <w:r w:rsidRPr="004F48BE">
        <w:t>Техническое</w:t>
      </w:r>
    </w:p>
    <w:p w:rsidR="00032138" w:rsidRPr="004F48BE" w:rsidRDefault="004B0303" w:rsidP="006C3F0B">
      <w:pPr>
        <w:ind w:left="720"/>
      </w:pPr>
      <w:r w:rsidRPr="004F48BE">
        <w:t>состояние сетей: 70</w:t>
      </w:r>
      <w:r w:rsidRPr="004F48BE">
        <w:rPr>
          <w:vertAlign w:val="superscript"/>
        </w:rPr>
        <w:t>0</w:t>
      </w:r>
      <w:r w:rsidRPr="004F48BE">
        <w:t>/</w:t>
      </w:r>
      <w:r w:rsidRPr="004F48BE">
        <w:rPr>
          <w:vertAlign w:val="subscript"/>
        </w:rPr>
        <w:t>0</w:t>
      </w:r>
      <w:r w:rsidR="00466FCB" w:rsidRPr="004F48BE">
        <w:t xml:space="preserve"> электрических сетей П</w:t>
      </w:r>
      <w:r w:rsidRPr="004F48BE">
        <w:t>АО «ХМЗ» полностью выработали свой ресурс. Рабочее состояние поддерживается за счет регулярных испытаний и ремонтов.</w:t>
      </w:r>
    </w:p>
    <w:p w:rsidR="00032138" w:rsidRDefault="00032138" w:rsidP="00C30F77">
      <w:pPr>
        <w:ind w:left="360"/>
      </w:pPr>
    </w:p>
    <w:p w:rsidR="005570FF" w:rsidRDefault="005570FF" w:rsidP="00C30F77">
      <w:pPr>
        <w:ind w:left="360"/>
      </w:pPr>
    </w:p>
    <w:p w:rsidR="005570FF" w:rsidRDefault="005570FF" w:rsidP="00C30F77">
      <w:pPr>
        <w:ind w:left="360"/>
      </w:pPr>
    </w:p>
    <w:p w:rsidR="005570FF" w:rsidRPr="004F48BE" w:rsidRDefault="005570FF" w:rsidP="00C30F77">
      <w:pPr>
        <w:ind w:left="360"/>
      </w:pPr>
    </w:p>
    <w:p w:rsidR="00032138" w:rsidRDefault="00032138" w:rsidP="00C30F77">
      <w:pPr>
        <w:ind w:left="360"/>
        <w:rPr>
          <w:sz w:val="28"/>
          <w:szCs w:val="28"/>
        </w:rPr>
      </w:pPr>
    </w:p>
    <w:sectPr w:rsidR="00032138" w:rsidSect="001F254A">
      <w:pgSz w:w="16838" w:h="11906" w:orient="landscape"/>
      <w:pgMar w:top="1134" w:right="567" w:bottom="74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915E6"/>
    <w:multiLevelType w:val="hybridMultilevel"/>
    <w:tmpl w:val="5D145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4E3512"/>
    <w:multiLevelType w:val="hybridMultilevel"/>
    <w:tmpl w:val="1152D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 w:grammar="clean"/>
  <w:stylePaneFormatFilter w:val="3F01"/>
  <w:defaultTabStop w:val="708"/>
  <w:characterSpacingControl w:val="doNotCompress"/>
  <w:compat/>
  <w:rsids>
    <w:rsidRoot w:val="00C30F77"/>
    <w:rsid w:val="00032138"/>
    <w:rsid w:val="00036CD6"/>
    <w:rsid w:val="00045E88"/>
    <w:rsid w:val="0005428B"/>
    <w:rsid w:val="000A36E1"/>
    <w:rsid w:val="000D0496"/>
    <w:rsid w:val="00137AE0"/>
    <w:rsid w:val="001A1B7F"/>
    <w:rsid w:val="001C316C"/>
    <w:rsid w:val="001F254A"/>
    <w:rsid w:val="002711DB"/>
    <w:rsid w:val="00292549"/>
    <w:rsid w:val="002B2B5E"/>
    <w:rsid w:val="002C1E84"/>
    <w:rsid w:val="002F5313"/>
    <w:rsid w:val="00304E04"/>
    <w:rsid w:val="00346BD1"/>
    <w:rsid w:val="00347F42"/>
    <w:rsid w:val="00357228"/>
    <w:rsid w:val="00466FCB"/>
    <w:rsid w:val="004B0303"/>
    <w:rsid w:val="004F48BE"/>
    <w:rsid w:val="005570FF"/>
    <w:rsid w:val="00565B4E"/>
    <w:rsid w:val="005B0D09"/>
    <w:rsid w:val="005B59FF"/>
    <w:rsid w:val="00612809"/>
    <w:rsid w:val="00623BB4"/>
    <w:rsid w:val="00636B03"/>
    <w:rsid w:val="00642E0F"/>
    <w:rsid w:val="00671ED2"/>
    <w:rsid w:val="00681D66"/>
    <w:rsid w:val="006C3F0B"/>
    <w:rsid w:val="007511A8"/>
    <w:rsid w:val="0076122E"/>
    <w:rsid w:val="00781E88"/>
    <w:rsid w:val="00786BAB"/>
    <w:rsid w:val="007B30BA"/>
    <w:rsid w:val="007B3587"/>
    <w:rsid w:val="008340B1"/>
    <w:rsid w:val="00874DD2"/>
    <w:rsid w:val="008C6047"/>
    <w:rsid w:val="008F3CF6"/>
    <w:rsid w:val="00922265"/>
    <w:rsid w:val="00985373"/>
    <w:rsid w:val="009A604C"/>
    <w:rsid w:val="009B10FE"/>
    <w:rsid w:val="00A026B1"/>
    <w:rsid w:val="00A20225"/>
    <w:rsid w:val="00A32471"/>
    <w:rsid w:val="00A33E79"/>
    <w:rsid w:val="00A61F84"/>
    <w:rsid w:val="00A71516"/>
    <w:rsid w:val="00AB6639"/>
    <w:rsid w:val="00AC1051"/>
    <w:rsid w:val="00AC4F2A"/>
    <w:rsid w:val="00B93919"/>
    <w:rsid w:val="00BA43BA"/>
    <w:rsid w:val="00C30F77"/>
    <w:rsid w:val="00C35585"/>
    <w:rsid w:val="00C714A5"/>
    <w:rsid w:val="00CC6EE6"/>
    <w:rsid w:val="00D61905"/>
    <w:rsid w:val="00D64C11"/>
    <w:rsid w:val="00D711FA"/>
    <w:rsid w:val="00D8186C"/>
    <w:rsid w:val="00DC1DF5"/>
    <w:rsid w:val="00DE4312"/>
    <w:rsid w:val="00E17647"/>
    <w:rsid w:val="00E30FB9"/>
    <w:rsid w:val="00E31828"/>
    <w:rsid w:val="00E47B26"/>
    <w:rsid w:val="00E70C5D"/>
    <w:rsid w:val="00EA3D91"/>
    <w:rsid w:val="00EF13C0"/>
    <w:rsid w:val="00F60E5E"/>
    <w:rsid w:val="00F910AD"/>
    <w:rsid w:val="00FB477C"/>
    <w:rsid w:val="00FC2FC8"/>
    <w:rsid w:val="00FE0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E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0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B6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сводных данных об аварийных отключениях в месяц по границам территориальных зон деятельности Общества, вызванных авариями или внеплановыми отключениями объектов электросетевого хозяйства, с указанием даты аварийного отключения объектов элект</vt:lpstr>
    </vt:vector>
  </TitlesOfParts>
  <Company>ОАО Красмаш завод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сводных данных об аварийных отключениях в месяц по границам территориальных зон деятельности Общества, вызванных авариями или внеплановыми отключениями объектов электросетевого хозяйства, с указанием даты аварийного отключения объектов элект</dc:title>
  <dc:creator>KarpovVM</dc:creator>
  <cp:lastModifiedBy>Пользователь Windows</cp:lastModifiedBy>
  <cp:revision>10</cp:revision>
  <cp:lastPrinted>2017-10-12T03:28:00Z</cp:lastPrinted>
  <dcterms:created xsi:type="dcterms:W3CDTF">2020-02-11T16:24:00Z</dcterms:created>
  <dcterms:modified xsi:type="dcterms:W3CDTF">2022-01-26T01:12:00Z</dcterms:modified>
</cp:coreProperties>
</file>