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38" w:rsidRDefault="00236838" w:rsidP="00236838">
      <w:pPr>
        <w:jc w:val="center"/>
        <w:rPr>
          <w:spacing w:val="26"/>
          <w:sz w:val="36"/>
          <w:szCs w:val="36"/>
        </w:rPr>
      </w:pPr>
      <w:r w:rsidRPr="005202E7">
        <w:rPr>
          <w:spacing w:val="26"/>
          <w:sz w:val="36"/>
          <w:szCs w:val="36"/>
        </w:rPr>
        <w:t>ФОРМА</w:t>
      </w:r>
    </w:p>
    <w:p w:rsidR="0040710F" w:rsidRDefault="00236838" w:rsidP="00236838">
      <w:pPr>
        <w:jc w:val="center"/>
        <w:rPr>
          <w:spacing w:val="26"/>
          <w:sz w:val="28"/>
          <w:szCs w:val="28"/>
        </w:rPr>
      </w:pPr>
      <w:r>
        <w:rPr>
          <w:spacing w:val="26"/>
          <w:sz w:val="28"/>
          <w:szCs w:val="28"/>
        </w:rPr>
        <w:t xml:space="preserve">Типовая форма договора </w:t>
      </w:r>
      <w:r w:rsidR="0040710F">
        <w:rPr>
          <w:spacing w:val="26"/>
          <w:sz w:val="28"/>
          <w:szCs w:val="28"/>
        </w:rPr>
        <w:t>оказания услуг по передаче эектрической энергии через</w:t>
      </w:r>
      <w:r>
        <w:rPr>
          <w:spacing w:val="26"/>
          <w:sz w:val="28"/>
          <w:szCs w:val="28"/>
        </w:rPr>
        <w:t xml:space="preserve"> электрически</w:t>
      </w:r>
      <w:r w:rsidR="0040710F">
        <w:rPr>
          <w:spacing w:val="26"/>
          <w:sz w:val="28"/>
          <w:szCs w:val="28"/>
        </w:rPr>
        <w:t>е</w:t>
      </w:r>
      <w:r>
        <w:rPr>
          <w:spacing w:val="26"/>
          <w:sz w:val="28"/>
          <w:szCs w:val="28"/>
        </w:rPr>
        <w:t xml:space="preserve"> се</w:t>
      </w:r>
      <w:r w:rsidR="0040710F">
        <w:rPr>
          <w:spacing w:val="26"/>
          <w:sz w:val="28"/>
          <w:szCs w:val="28"/>
        </w:rPr>
        <w:t>ти</w:t>
      </w:r>
      <w:r>
        <w:rPr>
          <w:spacing w:val="26"/>
          <w:sz w:val="28"/>
          <w:szCs w:val="28"/>
        </w:rPr>
        <w:t xml:space="preserve"> </w:t>
      </w:r>
      <w:r w:rsidR="00091B76">
        <w:rPr>
          <w:spacing w:val="26"/>
          <w:sz w:val="28"/>
          <w:szCs w:val="28"/>
        </w:rPr>
        <w:t>П</w:t>
      </w:r>
      <w:r>
        <w:rPr>
          <w:spacing w:val="26"/>
          <w:sz w:val="28"/>
          <w:szCs w:val="28"/>
        </w:rPr>
        <w:t>АО «</w:t>
      </w:r>
      <w:r w:rsidR="001B5B1C">
        <w:rPr>
          <w:spacing w:val="26"/>
          <w:sz w:val="28"/>
          <w:szCs w:val="28"/>
        </w:rPr>
        <w:t>ХМЗ»</w:t>
      </w:r>
      <w:r w:rsidR="0040710F">
        <w:rPr>
          <w:spacing w:val="26"/>
          <w:sz w:val="28"/>
          <w:szCs w:val="28"/>
        </w:rPr>
        <w:t xml:space="preserve"> </w:t>
      </w:r>
    </w:p>
    <w:p w:rsidR="00236838" w:rsidRPr="0040710F" w:rsidRDefault="0040710F" w:rsidP="00236838">
      <w:pPr>
        <w:jc w:val="center"/>
        <w:rPr>
          <w:spacing w:val="26"/>
          <w:sz w:val="28"/>
          <w:szCs w:val="28"/>
        </w:rPr>
      </w:pPr>
      <w:r>
        <w:rPr>
          <w:spacing w:val="26"/>
          <w:sz w:val="28"/>
          <w:szCs w:val="28"/>
        </w:rPr>
        <w:t>при схеме «котел снизу»</w:t>
      </w:r>
    </w:p>
    <w:p w:rsidR="00236838" w:rsidRDefault="00236838" w:rsidP="00236838">
      <w:pPr>
        <w:pStyle w:val="1"/>
      </w:pPr>
    </w:p>
    <w:p w:rsidR="00E126AA" w:rsidRDefault="00E126AA" w:rsidP="00236838">
      <w:pPr>
        <w:pStyle w:val="1"/>
        <w:jc w:val="left"/>
        <w:rPr>
          <w:sz w:val="25"/>
          <w:szCs w:val="25"/>
        </w:rPr>
      </w:pPr>
    </w:p>
    <w:p w:rsidR="002B3932" w:rsidRPr="00497586" w:rsidRDefault="002B3932" w:rsidP="002B3932">
      <w:pPr>
        <w:tabs>
          <w:tab w:val="left" w:pos="1080"/>
        </w:tabs>
        <w:ind w:firstLine="539"/>
        <w:jc w:val="center"/>
        <w:rPr>
          <w:b/>
          <w:bCs/>
        </w:rPr>
      </w:pPr>
      <w:r w:rsidRPr="00497586">
        <w:rPr>
          <w:b/>
        </w:rPr>
        <w:t xml:space="preserve">ДОГОВОР </w:t>
      </w:r>
      <w:r w:rsidRPr="00497586">
        <w:rPr>
          <w:b/>
          <w:bCs/>
        </w:rPr>
        <w:t>№ __________</w:t>
      </w:r>
    </w:p>
    <w:p w:rsidR="002B3932" w:rsidRPr="00497586" w:rsidRDefault="002B3932" w:rsidP="002B3932">
      <w:pPr>
        <w:tabs>
          <w:tab w:val="left" w:pos="1080"/>
        </w:tabs>
        <w:spacing w:after="60"/>
        <w:ind w:firstLine="539"/>
        <w:jc w:val="center"/>
        <w:rPr>
          <w:b/>
        </w:rPr>
      </w:pPr>
      <w:r w:rsidRPr="00497586">
        <w:rPr>
          <w:b/>
        </w:rPr>
        <w:t>ОКАЗАНИЯ УСЛУГ ПО ПЕРЕДАЧЕ ЭЛЕКТРИЧЕСКОЙ ЭНЕРГИИ</w:t>
      </w:r>
    </w:p>
    <w:tbl>
      <w:tblPr>
        <w:tblW w:w="9746" w:type="dxa"/>
        <w:jc w:val="center"/>
        <w:tblInd w:w="108" w:type="dxa"/>
        <w:tblLook w:val="01E0"/>
      </w:tblPr>
      <w:tblGrid>
        <w:gridCol w:w="3282"/>
        <w:gridCol w:w="3088"/>
        <w:gridCol w:w="3376"/>
      </w:tblGrid>
      <w:tr w:rsidR="002B3932" w:rsidRPr="00497586" w:rsidTr="00936595">
        <w:trPr>
          <w:jc w:val="center"/>
        </w:trPr>
        <w:tc>
          <w:tcPr>
            <w:tcW w:w="3282" w:type="dxa"/>
          </w:tcPr>
          <w:p w:rsidR="002B3932" w:rsidRPr="00497586" w:rsidRDefault="002B3932" w:rsidP="001D249A">
            <w:pPr>
              <w:pStyle w:val="a4"/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497586">
              <w:rPr>
                <w:sz w:val="24"/>
                <w:szCs w:val="24"/>
              </w:rPr>
              <w:t xml:space="preserve">г. </w:t>
            </w:r>
            <w:r w:rsidR="001D249A">
              <w:rPr>
                <w:sz w:val="24"/>
                <w:szCs w:val="24"/>
              </w:rPr>
              <w:t>__________</w:t>
            </w:r>
          </w:p>
        </w:tc>
        <w:tc>
          <w:tcPr>
            <w:tcW w:w="3088" w:type="dxa"/>
          </w:tcPr>
          <w:p w:rsidR="002B3932" w:rsidRPr="00497586" w:rsidRDefault="002B3932" w:rsidP="00936595">
            <w:pPr>
              <w:pStyle w:val="a4"/>
              <w:tabs>
                <w:tab w:val="left" w:pos="1080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2B3932" w:rsidRPr="00497586" w:rsidRDefault="006A09C5" w:rsidP="006A09C5">
            <w:pPr>
              <w:pStyle w:val="a4"/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497586">
              <w:rPr>
                <w:sz w:val="24"/>
                <w:szCs w:val="24"/>
              </w:rPr>
              <w:t xml:space="preserve">  «___» ___________ 20__</w:t>
            </w:r>
            <w:r w:rsidR="002B3932" w:rsidRPr="00497586">
              <w:rPr>
                <w:sz w:val="24"/>
                <w:szCs w:val="24"/>
              </w:rPr>
              <w:t>__</w:t>
            </w:r>
            <w:r w:rsidRPr="00497586">
              <w:rPr>
                <w:sz w:val="24"/>
                <w:szCs w:val="24"/>
              </w:rPr>
              <w:t>г.</w:t>
            </w:r>
          </w:p>
        </w:tc>
      </w:tr>
    </w:tbl>
    <w:p w:rsidR="002B3932" w:rsidRDefault="002B3932" w:rsidP="002B3932">
      <w:pPr>
        <w:tabs>
          <w:tab w:val="left" w:pos="1080"/>
        </w:tabs>
        <w:spacing w:before="120" w:line="216" w:lineRule="auto"/>
        <w:ind w:firstLine="539"/>
        <w:jc w:val="both"/>
        <w:rPr>
          <w:b/>
          <w:bCs/>
        </w:rPr>
      </w:pPr>
    </w:p>
    <w:p w:rsidR="00E126AA" w:rsidRPr="00497586" w:rsidRDefault="00E126AA" w:rsidP="002B3932">
      <w:pPr>
        <w:tabs>
          <w:tab w:val="left" w:pos="1080"/>
        </w:tabs>
        <w:spacing w:before="120" w:line="216" w:lineRule="auto"/>
        <w:ind w:firstLine="539"/>
        <w:jc w:val="both"/>
        <w:rPr>
          <w:b/>
          <w:bCs/>
        </w:rPr>
      </w:pPr>
    </w:p>
    <w:p w:rsidR="002B3932" w:rsidRPr="00497586" w:rsidRDefault="00091B76" w:rsidP="007B517F">
      <w:pPr>
        <w:tabs>
          <w:tab w:val="left" w:pos="1080"/>
        </w:tabs>
        <w:spacing w:before="120"/>
        <w:ind w:firstLine="539"/>
        <w:jc w:val="both"/>
      </w:pPr>
      <w:r>
        <w:rPr>
          <w:b/>
        </w:rPr>
        <w:t>П</w:t>
      </w:r>
      <w:r w:rsidR="00E126AA">
        <w:rPr>
          <w:b/>
        </w:rPr>
        <w:t>АО «</w:t>
      </w:r>
      <w:r w:rsidR="001B5B1C">
        <w:rPr>
          <w:b/>
        </w:rPr>
        <w:t>Химико-металлургический завод</w:t>
      </w:r>
      <w:r w:rsidR="00A57597" w:rsidRPr="00497586">
        <w:rPr>
          <w:b/>
        </w:rPr>
        <w:t>»</w:t>
      </w:r>
      <w:r w:rsidR="00A57597" w:rsidRPr="00497586">
        <w:t>, именуемое в дальнейшем «</w:t>
      </w:r>
      <w:r w:rsidR="001B5B1C">
        <w:t>Сетевая организ</w:t>
      </w:r>
      <w:r w:rsidR="001B5B1C">
        <w:t>а</w:t>
      </w:r>
      <w:r w:rsidR="001B5B1C">
        <w:t>ция»,в лице</w:t>
      </w:r>
      <w:r w:rsidR="00A57597" w:rsidRPr="00497586">
        <w:t xml:space="preserve"> </w:t>
      </w:r>
      <w:r w:rsidR="00A3271F">
        <w:t>____________________________________________________________</w:t>
      </w:r>
      <w:r w:rsidR="00A57597" w:rsidRPr="00497586">
        <w:t xml:space="preserve"> </w:t>
      </w:r>
      <w:r>
        <w:t>П</w:t>
      </w:r>
      <w:r w:rsidR="00A57597" w:rsidRPr="00497586">
        <w:t>АО «</w:t>
      </w:r>
      <w:r w:rsidR="001B5B1C">
        <w:t>ХМЗ</w:t>
      </w:r>
      <w:r w:rsidR="00A57597" w:rsidRPr="00497586">
        <w:t xml:space="preserve">» </w:t>
      </w:r>
      <w:r w:rsidR="001D249A">
        <w:t>________________</w:t>
      </w:r>
      <w:r w:rsidR="00E126AA">
        <w:t>_____________________</w:t>
      </w:r>
      <w:r w:rsidR="001D249A">
        <w:t>_</w:t>
      </w:r>
      <w:r w:rsidR="00E126AA">
        <w:t>____________</w:t>
      </w:r>
      <w:r w:rsidR="001D249A">
        <w:t>_</w:t>
      </w:r>
      <w:r w:rsidR="00E126AA">
        <w:t xml:space="preserve"> </w:t>
      </w:r>
      <w:r w:rsidR="00A57597" w:rsidRPr="00497586">
        <w:t xml:space="preserve">, действующего на основании </w:t>
      </w:r>
      <w:r w:rsidR="00E126AA">
        <w:t>устава</w:t>
      </w:r>
      <w:r w:rsidR="00A57597" w:rsidRPr="00497586">
        <w:t xml:space="preserve">,  с одной стороны, </w:t>
      </w:r>
      <w:r w:rsidR="002B3932" w:rsidRPr="00497586">
        <w:t xml:space="preserve">и </w:t>
      </w:r>
      <w:r w:rsidR="002B3932" w:rsidRPr="00497586">
        <w:rPr>
          <w:b/>
        </w:rPr>
        <w:t xml:space="preserve"> </w:t>
      </w:r>
      <w:r w:rsidR="00D24070" w:rsidRPr="00497586">
        <w:rPr>
          <w:b/>
        </w:rPr>
        <w:t>________</w:t>
      </w:r>
      <w:r w:rsidR="00E126AA">
        <w:rPr>
          <w:b/>
        </w:rPr>
        <w:t>______</w:t>
      </w:r>
      <w:r w:rsidR="00D24070" w:rsidRPr="00497586">
        <w:rPr>
          <w:b/>
        </w:rPr>
        <w:t>_______________</w:t>
      </w:r>
      <w:r w:rsidR="00352312" w:rsidRPr="00497586">
        <w:rPr>
          <w:b/>
        </w:rPr>
        <w:t xml:space="preserve">, </w:t>
      </w:r>
      <w:r w:rsidR="002B3932" w:rsidRPr="00497586">
        <w:t xml:space="preserve">именуемое в дальнейшем </w:t>
      </w:r>
      <w:r w:rsidR="002B3932" w:rsidRPr="00497586">
        <w:rPr>
          <w:bCs/>
        </w:rPr>
        <w:t>«</w:t>
      </w:r>
      <w:r w:rsidR="00352312" w:rsidRPr="00497586">
        <w:rPr>
          <w:bCs/>
        </w:rPr>
        <w:t>Сетевая орган</w:t>
      </w:r>
      <w:r w:rsidR="00352312" w:rsidRPr="00497586">
        <w:rPr>
          <w:bCs/>
        </w:rPr>
        <w:t>и</w:t>
      </w:r>
      <w:r w:rsidR="00352312" w:rsidRPr="00497586">
        <w:rPr>
          <w:bCs/>
        </w:rPr>
        <w:t>зация 2</w:t>
      </w:r>
      <w:r w:rsidR="002B3932" w:rsidRPr="00497586">
        <w:rPr>
          <w:bCs/>
        </w:rPr>
        <w:t>»</w:t>
      </w:r>
      <w:r w:rsidR="002B3932" w:rsidRPr="00497586">
        <w:t>, в ли</w:t>
      </w:r>
      <w:r w:rsidR="0062074C" w:rsidRPr="00497586">
        <w:t xml:space="preserve">це </w:t>
      </w:r>
      <w:r w:rsidR="00D24070" w:rsidRPr="00497586">
        <w:t>______________________________________</w:t>
      </w:r>
      <w:r w:rsidR="002B3932" w:rsidRPr="00497586">
        <w:t>, действующе</w:t>
      </w:r>
      <w:r w:rsidR="002804FC" w:rsidRPr="00497586">
        <w:t>го</w:t>
      </w:r>
      <w:r w:rsidR="0062074C" w:rsidRPr="00497586">
        <w:t xml:space="preserve"> </w:t>
      </w:r>
      <w:r w:rsidR="002B3932" w:rsidRPr="00497586">
        <w:t xml:space="preserve">на основании </w:t>
      </w:r>
      <w:r w:rsidR="00D24070" w:rsidRPr="00497586">
        <w:t>__________________</w:t>
      </w:r>
      <w:r w:rsidR="00E02E31" w:rsidRPr="00497586">
        <w:t>.</w:t>
      </w:r>
      <w:r w:rsidR="002B3932" w:rsidRPr="00497586">
        <w:t xml:space="preserve"> с другой стороны, в дальнейшем совместно именуемые «Стороны», закл</w:t>
      </w:r>
      <w:r w:rsidR="002B3932" w:rsidRPr="00497586">
        <w:t>ю</w:t>
      </w:r>
      <w:r w:rsidR="002B3932" w:rsidRPr="00497586">
        <w:t>чили настоящий договор о нижеследующем:</w:t>
      </w:r>
    </w:p>
    <w:p w:rsidR="00A57597" w:rsidRPr="00497586" w:rsidRDefault="00A57597" w:rsidP="007B517F">
      <w:pPr>
        <w:tabs>
          <w:tab w:val="left" w:pos="1080"/>
        </w:tabs>
        <w:spacing w:before="120"/>
        <w:ind w:firstLine="539"/>
        <w:jc w:val="both"/>
      </w:pPr>
    </w:p>
    <w:p w:rsidR="002B3932" w:rsidRPr="00497586" w:rsidRDefault="002B3932" w:rsidP="006C0D8F">
      <w:pPr>
        <w:pStyle w:val="a4"/>
        <w:keepNext/>
        <w:widowControl/>
        <w:numPr>
          <w:ilvl w:val="0"/>
          <w:numId w:val="1"/>
        </w:numPr>
        <w:tabs>
          <w:tab w:val="clear" w:pos="720"/>
          <w:tab w:val="num" w:pos="900"/>
          <w:tab w:val="num" w:pos="1843"/>
        </w:tabs>
        <w:autoSpaceDE/>
        <w:autoSpaceDN/>
        <w:spacing w:before="80"/>
        <w:ind w:firstLine="128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>ОБЩИЕ ПОЛОЖЕНИЯ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567"/>
          <w:tab w:val="num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Стороны договорились понимать используемые в настоящем Договоре термины в сл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дующем значении:</w:t>
      </w:r>
    </w:p>
    <w:p w:rsidR="002B3932" w:rsidRPr="00497586" w:rsidRDefault="002B3932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sz w:val="24"/>
          <w:szCs w:val="24"/>
        </w:rPr>
      </w:pPr>
      <w:r w:rsidRPr="00497586">
        <w:rPr>
          <w:b/>
          <w:i/>
          <w:sz w:val="24"/>
          <w:szCs w:val="24"/>
        </w:rPr>
        <w:t>Средства учета (приборы учета)</w:t>
      </w:r>
      <w:r w:rsidRPr="00497586">
        <w:rPr>
          <w:sz w:val="24"/>
          <w:szCs w:val="24"/>
        </w:rPr>
        <w:t xml:space="preserve"> – </w:t>
      </w:r>
      <w:r w:rsidRPr="00497586">
        <w:rPr>
          <w:sz w:val="24"/>
          <w:szCs w:val="24"/>
          <w:lang w:eastAsia="ar-SA"/>
        </w:rPr>
        <w:t>совокупность устройств, обеспечивающих измерение и учет электроэнергии (измерительные трансформаторы тока и напряжения, счетчики электрич</w:t>
      </w:r>
      <w:r w:rsidRPr="00497586">
        <w:rPr>
          <w:sz w:val="24"/>
          <w:szCs w:val="24"/>
          <w:lang w:eastAsia="ar-SA"/>
        </w:rPr>
        <w:t>е</w:t>
      </w:r>
      <w:r w:rsidRPr="00497586">
        <w:rPr>
          <w:sz w:val="24"/>
          <w:szCs w:val="24"/>
          <w:lang w:eastAsia="ar-SA"/>
        </w:rPr>
        <w:t>ской энергии, телеметрические датчики, информационно - измерительные системы и их линии связи) и соединенных между собой по установленной схеме</w:t>
      </w:r>
      <w:r w:rsidRPr="00497586">
        <w:rPr>
          <w:sz w:val="24"/>
          <w:szCs w:val="24"/>
        </w:rPr>
        <w:t>.</w:t>
      </w:r>
    </w:p>
    <w:p w:rsidR="002B3932" w:rsidRPr="00497586" w:rsidRDefault="002B3932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sz w:val="24"/>
          <w:szCs w:val="24"/>
        </w:rPr>
      </w:pPr>
      <w:r w:rsidRPr="00497586">
        <w:rPr>
          <w:b/>
          <w:i/>
          <w:sz w:val="24"/>
          <w:szCs w:val="24"/>
        </w:rPr>
        <w:t>Заявленная</w:t>
      </w:r>
      <w:r w:rsidR="007950BF">
        <w:rPr>
          <w:b/>
          <w:i/>
          <w:sz w:val="24"/>
          <w:szCs w:val="24"/>
        </w:rPr>
        <w:t xml:space="preserve"> (договорная)</w:t>
      </w:r>
      <w:r w:rsidRPr="00497586">
        <w:rPr>
          <w:b/>
          <w:i/>
          <w:sz w:val="24"/>
          <w:szCs w:val="24"/>
        </w:rPr>
        <w:t xml:space="preserve"> мощность</w:t>
      </w:r>
      <w:r w:rsidR="00352312" w:rsidRPr="00497586">
        <w:rPr>
          <w:sz w:val="24"/>
          <w:szCs w:val="24"/>
        </w:rPr>
        <w:t xml:space="preserve"> – </w:t>
      </w:r>
      <w:r w:rsidRPr="00497586">
        <w:rPr>
          <w:sz w:val="24"/>
          <w:szCs w:val="24"/>
        </w:rPr>
        <w:t xml:space="preserve"> предельная величина потребляемой мощности в т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 xml:space="preserve">кущем периоде регулирования, определенная соглашением между </w:t>
      </w:r>
      <w:r w:rsidR="00B56448" w:rsidRPr="00497586">
        <w:rPr>
          <w:sz w:val="24"/>
          <w:szCs w:val="24"/>
        </w:rPr>
        <w:t>Сете</w:t>
      </w:r>
      <w:r w:rsidR="009C4ADC" w:rsidRPr="00497586">
        <w:rPr>
          <w:sz w:val="24"/>
          <w:szCs w:val="24"/>
        </w:rPr>
        <w:t>вой организацией 1 и Сет</w:t>
      </w:r>
      <w:r w:rsidR="009C4ADC" w:rsidRPr="00497586">
        <w:rPr>
          <w:sz w:val="24"/>
          <w:szCs w:val="24"/>
        </w:rPr>
        <w:t>е</w:t>
      </w:r>
      <w:r w:rsidR="009C4ADC" w:rsidRPr="00497586">
        <w:rPr>
          <w:sz w:val="24"/>
          <w:szCs w:val="24"/>
        </w:rPr>
        <w:t>вой организацией</w:t>
      </w:r>
      <w:r w:rsidR="00B56448" w:rsidRPr="00497586">
        <w:rPr>
          <w:sz w:val="24"/>
          <w:szCs w:val="24"/>
        </w:rPr>
        <w:t xml:space="preserve"> 2</w:t>
      </w:r>
      <w:r w:rsidRPr="00497586">
        <w:rPr>
          <w:sz w:val="24"/>
          <w:szCs w:val="24"/>
        </w:rPr>
        <w:t>, исчисляемая в мегаваттах (МВт).</w:t>
      </w:r>
    </w:p>
    <w:p w:rsidR="002B3932" w:rsidRPr="00497586" w:rsidRDefault="002B3932" w:rsidP="006C0D8F">
      <w:pPr>
        <w:autoSpaceDE w:val="0"/>
        <w:autoSpaceDN w:val="0"/>
        <w:adjustRightInd w:val="0"/>
        <w:ind w:firstLine="567"/>
        <w:jc w:val="both"/>
      </w:pPr>
      <w:r w:rsidRPr="00497586">
        <w:rPr>
          <w:b/>
          <w:i/>
        </w:rPr>
        <w:t>Присоединенная мощность</w:t>
      </w:r>
      <w:r w:rsidRPr="00497586">
        <w:t xml:space="preserve"> - совокупная величина номинальной мощности присоедине</w:t>
      </w:r>
      <w:r w:rsidRPr="00497586">
        <w:t>н</w:t>
      </w:r>
      <w:r w:rsidRPr="00497586">
        <w:t>ных к электрической сети (в том числе опосредованно) трансформаторов и энергопринимающих устройств, исчисляемая в мегавольт-амперах</w:t>
      </w:r>
      <w:r w:rsidR="00481613" w:rsidRPr="00497586">
        <w:t xml:space="preserve"> (МВА).</w:t>
      </w:r>
    </w:p>
    <w:p w:rsidR="002B3932" w:rsidRPr="00497586" w:rsidRDefault="002B3932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b/>
          <w:i/>
          <w:sz w:val="24"/>
          <w:szCs w:val="24"/>
        </w:rPr>
      </w:pPr>
      <w:r w:rsidRPr="00497586">
        <w:rPr>
          <w:b/>
          <w:i/>
          <w:sz w:val="24"/>
          <w:szCs w:val="24"/>
        </w:rPr>
        <w:t xml:space="preserve">Акт разграничения балансовой принадлежности электросетей - </w:t>
      </w:r>
      <w:r w:rsidRPr="00497586">
        <w:rPr>
          <w:sz w:val="24"/>
          <w:szCs w:val="24"/>
        </w:rPr>
        <w:t>документ, составленный в процессе технологического присоединения энергопринимающих устройств (энергетических у</w:t>
      </w:r>
      <w:r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тановок)</w:t>
      </w:r>
      <w:r w:rsidR="009251E2" w:rsidRPr="00497586">
        <w:rPr>
          <w:sz w:val="24"/>
          <w:szCs w:val="24"/>
        </w:rPr>
        <w:t xml:space="preserve"> </w:t>
      </w:r>
      <w:r w:rsidR="00266BE2" w:rsidRPr="00497586">
        <w:rPr>
          <w:sz w:val="24"/>
          <w:szCs w:val="24"/>
        </w:rPr>
        <w:t xml:space="preserve">одной Стороны по Договору </w:t>
      </w:r>
      <w:r w:rsidR="009251E2" w:rsidRPr="00497586">
        <w:rPr>
          <w:sz w:val="24"/>
          <w:szCs w:val="24"/>
        </w:rPr>
        <w:t xml:space="preserve"> к</w:t>
      </w:r>
      <w:r w:rsidRPr="00497586">
        <w:rPr>
          <w:sz w:val="24"/>
          <w:szCs w:val="24"/>
        </w:rPr>
        <w:t xml:space="preserve"> электрическим сетям (далее - энергопринимающие ус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>ройства)</w:t>
      </w:r>
      <w:r w:rsidR="009251E2" w:rsidRPr="00497586">
        <w:rPr>
          <w:sz w:val="24"/>
          <w:szCs w:val="24"/>
        </w:rPr>
        <w:t xml:space="preserve"> </w:t>
      </w:r>
      <w:r w:rsidR="00266BE2" w:rsidRPr="00497586">
        <w:rPr>
          <w:sz w:val="24"/>
          <w:szCs w:val="24"/>
        </w:rPr>
        <w:t>другой Стороны</w:t>
      </w:r>
      <w:r w:rsidRPr="00497586">
        <w:rPr>
          <w:sz w:val="24"/>
          <w:szCs w:val="24"/>
        </w:rPr>
        <w:t>, определяющий границы балансовой принадлежности</w:t>
      </w:r>
      <w:r w:rsidR="00266BE2" w:rsidRPr="00497586">
        <w:rPr>
          <w:sz w:val="24"/>
          <w:szCs w:val="24"/>
        </w:rPr>
        <w:t xml:space="preserve"> Сторон.</w:t>
      </w:r>
    </w:p>
    <w:p w:rsidR="002B3932" w:rsidRPr="00497586" w:rsidRDefault="002B3932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b/>
          <w:i/>
          <w:sz w:val="24"/>
          <w:szCs w:val="24"/>
        </w:rPr>
      </w:pPr>
      <w:r w:rsidRPr="00497586">
        <w:rPr>
          <w:b/>
          <w:i/>
          <w:sz w:val="24"/>
          <w:szCs w:val="24"/>
        </w:rPr>
        <w:t xml:space="preserve">Акт разграничения эксплуатационной ответственности сторон </w:t>
      </w:r>
      <w:r w:rsidRPr="00497586">
        <w:rPr>
          <w:sz w:val="24"/>
          <w:szCs w:val="24"/>
        </w:rPr>
        <w:t>- документ, составле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 xml:space="preserve">ный </w:t>
      </w:r>
      <w:r w:rsidR="00B56448" w:rsidRPr="00497586">
        <w:rPr>
          <w:sz w:val="24"/>
          <w:szCs w:val="24"/>
        </w:rPr>
        <w:t xml:space="preserve">Сторонами  </w:t>
      </w:r>
      <w:r w:rsidRPr="00497586">
        <w:rPr>
          <w:sz w:val="24"/>
          <w:szCs w:val="24"/>
        </w:rPr>
        <w:t>в процессе технологического присоединения энергопринимающих устройств, о</w:t>
      </w:r>
      <w:r w:rsidRPr="00497586">
        <w:rPr>
          <w:sz w:val="24"/>
          <w:szCs w:val="24"/>
        </w:rPr>
        <w:t>п</w:t>
      </w:r>
      <w:r w:rsidRPr="00497586">
        <w:rPr>
          <w:sz w:val="24"/>
          <w:szCs w:val="24"/>
        </w:rPr>
        <w:t xml:space="preserve">ределяющий границы ответственности </w:t>
      </w:r>
      <w:r w:rsidR="00266BE2"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торон за эксплуатацию соответствующих энергоприн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мающих устройств и объектов электросетевого хозяйства</w:t>
      </w:r>
      <w:r w:rsidR="00481613" w:rsidRPr="00497586">
        <w:rPr>
          <w:sz w:val="24"/>
          <w:szCs w:val="24"/>
        </w:rPr>
        <w:t>.</w:t>
      </w:r>
    </w:p>
    <w:p w:rsidR="00014C14" w:rsidRPr="00497586" w:rsidRDefault="001C1513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sz w:val="24"/>
          <w:szCs w:val="24"/>
        </w:rPr>
      </w:pPr>
      <w:r w:rsidRPr="00497586">
        <w:rPr>
          <w:b/>
          <w:bCs/>
          <w:i/>
          <w:iCs/>
          <w:spacing w:val="-4"/>
          <w:sz w:val="24"/>
          <w:szCs w:val="24"/>
        </w:rPr>
        <w:t>Точка присоединения к электрической сети</w:t>
      </w:r>
      <w:r w:rsidRPr="00497586">
        <w:rPr>
          <w:bCs/>
          <w:i/>
          <w:iCs/>
          <w:spacing w:val="-4"/>
          <w:sz w:val="24"/>
          <w:szCs w:val="24"/>
        </w:rPr>
        <w:t xml:space="preserve"> – </w:t>
      </w:r>
      <w:r w:rsidRPr="00497586">
        <w:rPr>
          <w:bCs/>
          <w:iCs/>
          <w:spacing w:val="-4"/>
          <w:sz w:val="24"/>
          <w:szCs w:val="24"/>
        </w:rPr>
        <w:t xml:space="preserve">место физического соединения </w:t>
      </w:r>
      <w:r w:rsidR="00B022D5" w:rsidRPr="00497586">
        <w:rPr>
          <w:bCs/>
          <w:iCs/>
          <w:spacing w:val="-4"/>
          <w:sz w:val="24"/>
          <w:szCs w:val="24"/>
        </w:rPr>
        <w:t>электрических сетей (энергетических установок) Сетевой организации 1 и Сетевой организации 2</w:t>
      </w:r>
      <w:r w:rsidR="00BF4787" w:rsidRPr="00497586">
        <w:rPr>
          <w:sz w:val="24"/>
          <w:szCs w:val="24"/>
        </w:rPr>
        <w:t>, в котором прои</w:t>
      </w:r>
      <w:r w:rsidR="00BF4787" w:rsidRPr="00497586">
        <w:rPr>
          <w:sz w:val="24"/>
          <w:szCs w:val="24"/>
        </w:rPr>
        <w:t>з</w:t>
      </w:r>
      <w:r w:rsidR="00BF4787" w:rsidRPr="00497586">
        <w:rPr>
          <w:sz w:val="24"/>
          <w:szCs w:val="24"/>
        </w:rPr>
        <w:t>водится передача электрической энер</w:t>
      </w:r>
      <w:r w:rsidR="00B022D5" w:rsidRPr="00497586">
        <w:rPr>
          <w:sz w:val="24"/>
          <w:szCs w:val="24"/>
        </w:rPr>
        <w:t xml:space="preserve">гии, </w:t>
      </w:r>
      <w:r w:rsidR="007E504B" w:rsidRPr="00497586">
        <w:rPr>
          <w:sz w:val="24"/>
          <w:szCs w:val="24"/>
        </w:rPr>
        <w:t>и являющееся границей балансовой принадлежности электрическ</w:t>
      </w:r>
      <w:r w:rsidR="00B022D5" w:rsidRPr="00497586">
        <w:rPr>
          <w:sz w:val="24"/>
          <w:szCs w:val="24"/>
        </w:rPr>
        <w:t>их</w:t>
      </w:r>
      <w:r w:rsidR="00346D85" w:rsidRPr="00497586">
        <w:rPr>
          <w:sz w:val="24"/>
          <w:szCs w:val="24"/>
        </w:rPr>
        <w:t xml:space="preserve"> </w:t>
      </w:r>
      <w:r w:rsidR="007E504B" w:rsidRPr="00497586">
        <w:rPr>
          <w:sz w:val="24"/>
          <w:szCs w:val="24"/>
        </w:rPr>
        <w:t>сет</w:t>
      </w:r>
      <w:r w:rsidR="00B022D5" w:rsidRPr="00497586">
        <w:rPr>
          <w:sz w:val="24"/>
          <w:szCs w:val="24"/>
        </w:rPr>
        <w:t>ей</w:t>
      </w:r>
      <w:r w:rsidR="007E504B" w:rsidRPr="00497586">
        <w:rPr>
          <w:sz w:val="24"/>
          <w:szCs w:val="24"/>
        </w:rPr>
        <w:t xml:space="preserve"> Сторон</w:t>
      </w:r>
      <w:r w:rsidR="00BF4787" w:rsidRPr="00497586">
        <w:rPr>
          <w:sz w:val="24"/>
          <w:szCs w:val="24"/>
        </w:rPr>
        <w:t>.</w:t>
      </w:r>
    </w:p>
    <w:p w:rsidR="001C1513" w:rsidRDefault="001C1513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bCs/>
          <w:iCs/>
          <w:spacing w:val="-4"/>
          <w:sz w:val="24"/>
          <w:szCs w:val="24"/>
        </w:rPr>
      </w:pPr>
      <w:r w:rsidRPr="00497586">
        <w:rPr>
          <w:b/>
          <w:bCs/>
          <w:i/>
          <w:iCs/>
          <w:spacing w:val="-4"/>
          <w:sz w:val="24"/>
          <w:szCs w:val="24"/>
        </w:rPr>
        <w:t>Пропускная способность электрической сети</w:t>
      </w:r>
      <w:r w:rsidRPr="00497586">
        <w:rPr>
          <w:bCs/>
          <w:iCs/>
          <w:spacing w:val="-4"/>
          <w:sz w:val="24"/>
          <w:szCs w:val="24"/>
        </w:rPr>
        <w:t xml:space="preserve"> – технологически максимально допу</w:t>
      </w:r>
      <w:r w:rsidR="00481613" w:rsidRPr="00497586">
        <w:rPr>
          <w:bCs/>
          <w:iCs/>
          <w:spacing w:val="-4"/>
          <w:sz w:val="24"/>
          <w:szCs w:val="24"/>
        </w:rPr>
        <w:t>с</w:t>
      </w:r>
      <w:r w:rsidRPr="00497586">
        <w:rPr>
          <w:bCs/>
          <w:iCs/>
          <w:spacing w:val="-4"/>
          <w:sz w:val="24"/>
          <w:szCs w:val="24"/>
        </w:rPr>
        <w:t>тимая в</w:t>
      </w:r>
      <w:r w:rsidRPr="00497586">
        <w:rPr>
          <w:bCs/>
          <w:iCs/>
          <w:spacing w:val="-4"/>
          <w:sz w:val="24"/>
          <w:szCs w:val="24"/>
        </w:rPr>
        <w:t>е</w:t>
      </w:r>
      <w:r w:rsidRPr="00497586">
        <w:rPr>
          <w:bCs/>
          <w:iCs/>
          <w:spacing w:val="-4"/>
          <w:sz w:val="24"/>
          <w:szCs w:val="24"/>
        </w:rPr>
        <w:t>личина мощности, которая может быть передана с учетом условий эксплуатации и параметров наде</w:t>
      </w:r>
      <w:r w:rsidRPr="00497586">
        <w:rPr>
          <w:bCs/>
          <w:iCs/>
          <w:spacing w:val="-4"/>
          <w:sz w:val="24"/>
          <w:szCs w:val="24"/>
        </w:rPr>
        <w:t>ж</w:t>
      </w:r>
      <w:r w:rsidRPr="00497586">
        <w:rPr>
          <w:bCs/>
          <w:iCs/>
          <w:spacing w:val="-4"/>
          <w:sz w:val="24"/>
          <w:szCs w:val="24"/>
        </w:rPr>
        <w:t>ности функционирования электроэнергетических систем.</w:t>
      </w:r>
    </w:p>
    <w:p w:rsidR="00F3767B" w:rsidRPr="00497586" w:rsidRDefault="00F3767B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bCs/>
          <w:iCs/>
          <w:spacing w:val="-4"/>
          <w:sz w:val="24"/>
          <w:szCs w:val="24"/>
        </w:rPr>
      </w:pPr>
      <w:r w:rsidRPr="00F3767B">
        <w:rPr>
          <w:b/>
          <w:bCs/>
          <w:i/>
          <w:iCs/>
          <w:spacing w:val="-4"/>
          <w:sz w:val="24"/>
          <w:szCs w:val="24"/>
        </w:rPr>
        <w:t>Максимальная мощность</w:t>
      </w:r>
      <w:r>
        <w:rPr>
          <w:bCs/>
          <w:iCs/>
          <w:spacing w:val="-4"/>
          <w:sz w:val="24"/>
          <w:szCs w:val="24"/>
        </w:rPr>
        <w:t xml:space="preserve"> – величина мощности, обусловленная составом энергопринимающ</w:t>
      </w:r>
      <w:r>
        <w:rPr>
          <w:bCs/>
          <w:iCs/>
          <w:spacing w:val="-4"/>
          <w:sz w:val="24"/>
          <w:szCs w:val="24"/>
        </w:rPr>
        <w:t>е</w:t>
      </w:r>
      <w:r>
        <w:rPr>
          <w:bCs/>
          <w:iCs/>
          <w:spacing w:val="-4"/>
          <w:sz w:val="24"/>
          <w:szCs w:val="24"/>
        </w:rPr>
        <w:t>го оборудования и технологическим процессом потребителя, исчисляемая в мегаваттах (МВт).</w:t>
      </w:r>
    </w:p>
    <w:p w:rsidR="00481613" w:rsidRPr="00497586" w:rsidRDefault="00481613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sz w:val="24"/>
          <w:szCs w:val="24"/>
        </w:rPr>
      </w:pPr>
    </w:p>
    <w:p w:rsidR="002B3932" w:rsidRPr="00497586" w:rsidRDefault="002B3932" w:rsidP="006C0D8F">
      <w:pPr>
        <w:pStyle w:val="a4"/>
        <w:keepNext/>
        <w:widowControl/>
        <w:numPr>
          <w:ilvl w:val="0"/>
          <w:numId w:val="1"/>
        </w:numPr>
        <w:tabs>
          <w:tab w:val="clear" w:pos="720"/>
          <w:tab w:val="num" w:pos="900"/>
          <w:tab w:val="num" w:pos="1843"/>
        </w:tabs>
        <w:autoSpaceDE/>
        <w:autoSpaceDN/>
        <w:spacing w:before="80"/>
        <w:ind w:left="0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lastRenderedPageBreak/>
        <w:t>ПРЕДМЕТ ДОГОВОРА</w:t>
      </w:r>
    </w:p>
    <w:p w:rsidR="002B3932" w:rsidRPr="00497586" w:rsidRDefault="000F4DA0" w:rsidP="00762EFE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bCs/>
          <w:spacing w:val="-4"/>
          <w:sz w:val="24"/>
          <w:szCs w:val="24"/>
        </w:rPr>
        <w:t xml:space="preserve">Стороны </w:t>
      </w:r>
      <w:r w:rsidR="002B3932" w:rsidRPr="00497586">
        <w:rPr>
          <w:spacing w:val="-4"/>
          <w:sz w:val="24"/>
          <w:szCs w:val="24"/>
        </w:rPr>
        <w:t xml:space="preserve"> обязу</w:t>
      </w:r>
      <w:r w:rsidRPr="00497586">
        <w:rPr>
          <w:spacing w:val="-4"/>
          <w:sz w:val="24"/>
          <w:szCs w:val="24"/>
        </w:rPr>
        <w:t>ю</w:t>
      </w:r>
      <w:r w:rsidR="002B3932" w:rsidRPr="00497586">
        <w:rPr>
          <w:spacing w:val="-4"/>
          <w:sz w:val="24"/>
          <w:szCs w:val="24"/>
        </w:rPr>
        <w:t xml:space="preserve">тся </w:t>
      </w:r>
      <w:r w:rsidR="00D24070" w:rsidRPr="00497586">
        <w:rPr>
          <w:spacing w:val="-4"/>
          <w:sz w:val="24"/>
          <w:szCs w:val="24"/>
        </w:rPr>
        <w:t xml:space="preserve">осуществлять взаимное предоставление услуг </w:t>
      </w:r>
      <w:r w:rsidR="002B3932" w:rsidRPr="00497586">
        <w:rPr>
          <w:spacing w:val="-4"/>
          <w:sz w:val="24"/>
          <w:szCs w:val="24"/>
        </w:rPr>
        <w:t>по передаче электр</w:t>
      </w:r>
      <w:r w:rsidR="00D24070" w:rsidRPr="00497586">
        <w:rPr>
          <w:spacing w:val="-4"/>
          <w:sz w:val="24"/>
          <w:szCs w:val="24"/>
        </w:rPr>
        <w:t>ич</w:t>
      </w:r>
      <w:r w:rsidR="00D24070" w:rsidRPr="00497586">
        <w:rPr>
          <w:spacing w:val="-4"/>
          <w:sz w:val="24"/>
          <w:szCs w:val="24"/>
        </w:rPr>
        <w:t>е</w:t>
      </w:r>
      <w:r w:rsidR="00D24070" w:rsidRPr="00497586">
        <w:rPr>
          <w:spacing w:val="-4"/>
          <w:sz w:val="24"/>
          <w:szCs w:val="24"/>
        </w:rPr>
        <w:t>ской энергии</w:t>
      </w:r>
      <w:r w:rsidR="002B3932" w:rsidRPr="00497586">
        <w:rPr>
          <w:spacing w:val="-4"/>
          <w:sz w:val="24"/>
          <w:szCs w:val="24"/>
        </w:rPr>
        <w:t xml:space="preserve">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</w:t>
      </w:r>
      <w:r w:rsidR="002B3932" w:rsidRPr="00497586">
        <w:rPr>
          <w:spacing w:val="-4"/>
          <w:sz w:val="24"/>
          <w:szCs w:val="24"/>
        </w:rPr>
        <w:t>и</w:t>
      </w:r>
      <w:r w:rsidR="002B3932" w:rsidRPr="00497586">
        <w:rPr>
          <w:spacing w:val="-4"/>
          <w:sz w:val="24"/>
          <w:szCs w:val="24"/>
        </w:rPr>
        <w:t xml:space="preserve">надлежащих </w:t>
      </w:r>
      <w:r w:rsidRPr="00497586">
        <w:rPr>
          <w:spacing w:val="-4"/>
          <w:sz w:val="24"/>
          <w:szCs w:val="24"/>
        </w:rPr>
        <w:t xml:space="preserve">Сторонам </w:t>
      </w:r>
      <w:r w:rsidR="002B3932" w:rsidRPr="00497586">
        <w:rPr>
          <w:spacing w:val="-4"/>
          <w:sz w:val="24"/>
          <w:szCs w:val="24"/>
        </w:rPr>
        <w:t>на праве собственности и (или) ином за</w:t>
      </w:r>
      <w:r w:rsidR="00231296" w:rsidRPr="00497586">
        <w:rPr>
          <w:spacing w:val="-4"/>
          <w:sz w:val="24"/>
          <w:szCs w:val="24"/>
        </w:rPr>
        <w:t xml:space="preserve">конном основании, и </w:t>
      </w:r>
      <w:r w:rsidR="002B3932" w:rsidRPr="00497586">
        <w:rPr>
          <w:spacing w:val="-4"/>
          <w:sz w:val="24"/>
          <w:szCs w:val="24"/>
        </w:rPr>
        <w:t xml:space="preserve"> оплачивать </w:t>
      </w:r>
      <w:r w:rsidR="00B022D5" w:rsidRPr="00497586">
        <w:rPr>
          <w:spacing w:val="-4"/>
          <w:sz w:val="24"/>
          <w:szCs w:val="24"/>
        </w:rPr>
        <w:t xml:space="preserve">друг другу </w:t>
      </w:r>
      <w:r w:rsidR="002B3932" w:rsidRPr="00497586">
        <w:rPr>
          <w:spacing w:val="-4"/>
          <w:sz w:val="24"/>
          <w:szCs w:val="24"/>
        </w:rPr>
        <w:t>услуги по передаче электроэнергии в порядке и сроки, установленные настоящим договором (далее по тексту Договор)</w:t>
      </w:r>
      <w:r w:rsidR="002B3932" w:rsidRPr="00497586">
        <w:rPr>
          <w:sz w:val="24"/>
          <w:szCs w:val="24"/>
        </w:rPr>
        <w:t>.</w:t>
      </w:r>
    </w:p>
    <w:p w:rsidR="00374D2A" w:rsidRDefault="00374D2A" w:rsidP="00374D2A">
      <w:pPr>
        <w:pStyle w:val="a4"/>
        <w:widowControl/>
        <w:numPr>
          <w:ilvl w:val="1"/>
          <w:numId w:val="1"/>
        </w:numPr>
        <w:tabs>
          <w:tab w:val="clear" w:pos="900"/>
          <w:tab w:val="num" w:pos="1134"/>
        </w:tabs>
        <w:autoSpaceDE/>
        <w:autoSpaceDN/>
        <w:ind w:left="0" w:firstLine="567"/>
        <w:rPr>
          <w:sz w:val="24"/>
          <w:szCs w:val="22"/>
        </w:rPr>
      </w:pPr>
      <w:r w:rsidRPr="0030379C">
        <w:rPr>
          <w:sz w:val="24"/>
          <w:szCs w:val="22"/>
        </w:rPr>
        <w:t>Стороны определили следующие существенные условия настоящего Договора</w:t>
      </w:r>
      <w:r>
        <w:rPr>
          <w:sz w:val="24"/>
          <w:szCs w:val="22"/>
        </w:rPr>
        <w:t>:</w:t>
      </w:r>
    </w:p>
    <w:p w:rsidR="00374D2A" w:rsidRDefault="00374D2A" w:rsidP="00374D2A">
      <w:pPr>
        <w:pStyle w:val="a4"/>
        <w:widowControl/>
        <w:numPr>
          <w:ilvl w:val="2"/>
          <w:numId w:val="1"/>
        </w:numPr>
        <w:tabs>
          <w:tab w:val="clear" w:pos="900"/>
          <w:tab w:val="left" w:pos="1276"/>
        </w:tabs>
        <w:autoSpaceDE/>
        <w:autoSpaceDN/>
        <w:ind w:left="0" w:firstLine="567"/>
        <w:rPr>
          <w:sz w:val="24"/>
          <w:szCs w:val="22"/>
        </w:rPr>
      </w:pPr>
      <w:r>
        <w:rPr>
          <w:sz w:val="24"/>
          <w:szCs w:val="22"/>
        </w:rPr>
        <w:t>Величина максимальной мощности энергопринимающих устройств, технологически присоединенных в установленном законодательством РФ порядке к электрической сети, с распр</w:t>
      </w:r>
      <w:r>
        <w:rPr>
          <w:sz w:val="24"/>
          <w:szCs w:val="22"/>
        </w:rPr>
        <w:t>е</w:t>
      </w:r>
      <w:r>
        <w:rPr>
          <w:sz w:val="24"/>
          <w:szCs w:val="22"/>
        </w:rPr>
        <w:t>делением указанной величины по каждой точке присоединения (Приложение №</w:t>
      </w:r>
      <w:r w:rsidR="00F819B4">
        <w:rPr>
          <w:sz w:val="24"/>
          <w:szCs w:val="22"/>
        </w:rPr>
        <w:t>2</w:t>
      </w:r>
      <w:r>
        <w:rPr>
          <w:sz w:val="24"/>
          <w:szCs w:val="22"/>
        </w:rPr>
        <w:t>).</w:t>
      </w:r>
    </w:p>
    <w:p w:rsidR="00374D2A" w:rsidRDefault="00374D2A" w:rsidP="00374D2A">
      <w:pPr>
        <w:pStyle w:val="a4"/>
        <w:widowControl/>
        <w:numPr>
          <w:ilvl w:val="2"/>
          <w:numId w:val="1"/>
        </w:numPr>
        <w:tabs>
          <w:tab w:val="clear" w:pos="900"/>
          <w:tab w:val="left" w:pos="1276"/>
        </w:tabs>
        <w:autoSpaceDE/>
        <w:autoSpaceDN/>
        <w:ind w:left="0" w:firstLine="567"/>
        <w:rPr>
          <w:sz w:val="24"/>
          <w:szCs w:val="22"/>
        </w:rPr>
      </w:pPr>
      <w:r>
        <w:rPr>
          <w:sz w:val="24"/>
          <w:szCs w:val="22"/>
        </w:rPr>
        <w:t>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 (Приложение №</w:t>
      </w:r>
      <w:r w:rsidR="00F819B4">
        <w:rPr>
          <w:sz w:val="24"/>
          <w:szCs w:val="22"/>
        </w:rPr>
        <w:t>2</w:t>
      </w:r>
      <w:r>
        <w:rPr>
          <w:sz w:val="24"/>
          <w:szCs w:val="22"/>
        </w:rPr>
        <w:t>). При этом в случае опосредованного присоединения величина заявленной мощности в точке присоединения каждого из энергопринимающих устройств потреб</w:t>
      </w:r>
      <w:r>
        <w:rPr>
          <w:sz w:val="24"/>
          <w:szCs w:val="22"/>
        </w:rPr>
        <w:t>и</w:t>
      </w:r>
      <w:r>
        <w:rPr>
          <w:sz w:val="24"/>
          <w:szCs w:val="22"/>
        </w:rPr>
        <w:t>телей услуг определяется в соответствии с величиной потребления электрической энергии соо</w:t>
      </w:r>
      <w:r>
        <w:rPr>
          <w:sz w:val="24"/>
          <w:szCs w:val="22"/>
        </w:rPr>
        <w:t>т</w:t>
      </w:r>
      <w:r>
        <w:rPr>
          <w:sz w:val="24"/>
          <w:szCs w:val="22"/>
        </w:rPr>
        <w:t>ветствующим потребителем в часы пиковых нагрузок энергосистемы, ежегодно определяемых системным оператором.</w:t>
      </w:r>
    </w:p>
    <w:p w:rsidR="00374D2A" w:rsidRDefault="00374D2A" w:rsidP="00374D2A">
      <w:pPr>
        <w:pStyle w:val="a4"/>
        <w:widowControl/>
        <w:numPr>
          <w:ilvl w:val="2"/>
          <w:numId w:val="1"/>
        </w:numPr>
        <w:tabs>
          <w:tab w:val="clear" w:pos="900"/>
          <w:tab w:val="left" w:pos="1276"/>
        </w:tabs>
        <w:autoSpaceDE/>
        <w:autoSpaceDN/>
        <w:ind w:left="0" w:firstLine="567"/>
        <w:rPr>
          <w:sz w:val="24"/>
          <w:szCs w:val="22"/>
        </w:rPr>
      </w:pPr>
      <w:r>
        <w:rPr>
          <w:sz w:val="24"/>
          <w:szCs w:val="22"/>
        </w:rPr>
        <w:t xml:space="preserve">Ответственность Исполнителя и Заказчика за состояние и обслуживание объектов электросетевого хозяйства, которая определяется балансовой принадлежностью Исполнителя и Заказчика и фиксируется в </w:t>
      </w:r>
      <w:r w:rsidRPr="003D51A3">
        <w:rPr>
          <w:sz w:val="24"/>
          <w:szCs w:val="24"/>
        </w:rPr>
        <w:t>Акт</w:t>
      </w:r>
      <w:r>
        <w:rPr>
          <w:sz w:val="24"/>
          <w:szCs w:val="24"/>
        </w:rPr>
        <w:t>е</w:t>
      </w:r>
      <w:r w:rsidRPr="003D51A3">
        <w:rPr>
          <w:sz w:val="24"/>
          <w:szCs w:val="24"/>
        </w:rPr>
        <w:t xml:space="preserve"> разграничения балансовой принадлежности</w:t>
      </w:r>
      <w:r w:rsidR="00602442">
        <w:rPr>
          <w:sz w:val="24"/>
          <w:szCs w:val="24"/>
        </w:rPr>
        <w:t xml:space="preserve"> сетей</w:t>
      </w:r>
      <w:r w:rsidRPr="003D51A3">
        <w:rPr>
          <w:sz w:val="24"/>
          <w:szCs w:val="24"/>
        </w:rPr>
        <w:t xml:space="preserve"> и эксплуатац</w:t>
      </w:r>
      <w:r w:rsidRPr="003D51A3">
        <w:rPr>
          <w:sz w:val="24"/>
          <w:szCs w:val="24"/>
        </w:rPr>
        <w:t>и</w:t>
      </w:r>
      <w:r w:rsidRPr="003D51A3">
        <w:rPr>
          <w:sz w:val="24"/>
          <w:szCs w:val="24"/>
        </w:rPr>
        <w:t>онной ответственности</w:t>
      </w:r>
      <w:r w:rsidR="00602442">
        <w:rPr>
          <w:color w:val="000000"/>
          <w:sz w:val="24"/>
          <w:szCs w:val="24"/>
        </w:rPr>
        <w:t xml:space="preserve"> Сторон </w:t>
      </w:r>
      <w:r>
        <w:rPr>
          <w:sz w:val="24"/>
          <w:szCs w:val="22"/>
        </w:rPr>
        <w:t>(Приложение №</w:t>
      </w:r>
      <w:r w:rsidR="00F819B4">
        <w:rPr>
          <w:sz w:val="24"/>
          <w:szCs w:val="22"/>
        </w:rPr>
        <w:t>7</w:t>
      </w:r>
      <w:r>
        <w:rPr>
          <w:sz w:val="24"/>
          <w:szCs w:val="22"/>
        </w:rPr>
        <w:t>).</w:t>
      </w:r>
    </w:p>
    <w:p w:rsidR="00374D2A" w:rsidRDefault="00374D2A" w:rsidP="00374D2A">
      <w:pPr>
        <w:pStyle w:val="a4"/>
        <w:widowControl/>
        <w:numPr>
          <w:ilvl w:val="2"/>
          <w:numId w:val="1"/>
        </w:numPr>
        <w:tabs>
          <w:tab w:val="clear" w:pos="900"/>
          <w:tab w:val="left" w:pos="1276"/>
        </w:tabs>
        <w:autoSpaceDE/>
        <w:autoSpaceDN/>
        <w:ind w:left="0" w:firstLine="567"/>
        <w:rPr>
          <w:sz w:val="24"/>
          <w:szCs w:val="22"/>
        </w:rPr>
      </w:pPr>
      <w:r>
        <w:rPr>
          <w:sz w:val="24"/>
          <w:szCs w:val="22"/>
        </w:rPr>
        <w:t>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</w:t>
      </w:r>
      <w:r>
        <w:rPr>
          <w:sz w:val="24"/>
          <w:szCs w:val="22"/>
        </w:rPr>
        <w:t>н</w:t>
      </w:r>
      <w:r>
        <w:rPr>
          <w:sz w:val="24"/>
          <w:szCs w:val="22"/>
        </w:rPr>
        <w:t>ным законодательством РФ требованиям, а также по обеспечению их работоспособности и собл</w:t>
      </w:r>
      <w:r>
        <w:rPr>
          <w:sz w:val="24"/>
          <w:szCs w:val="22"/>
        </w:rPr>
        <w:t>ю</w:t>
      </w:r>
      <w:r>
        <w:rPr>
          <w:sz w:val="24"/>
          <w:szCs w:val="22"/>
        </w:rPr>
        <w:t>дению в течение всего срока действия договора эксплутационных требований к ним, установле</w:t>
      </w:r>
      <w:r>
        <w:rPr>
          <w:sz w:val="24"/>
          <w:szCs w:val="22"/>
        </w:rPr>
        <w:t>н</w:t>
      </w:r>
      <w:r>
        <w:rPr>
          <w:sz w:val="24"/>
          <w:szCs w:val="22"/>
        </w:rPr>
        <w:t>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</w:t>
      </w:r>
      <w:r>
        <w:rPr>
          <w:sz w:val="24"/>
          <w:szCs w:val="22"/>
        </w:rPr>
        <w:t>и</w:t>
      </w:r>
      <w:r>
        <w:rPr>
          <w:sz w:val="24"/>
          <w:szCs w:val="22"/>
        </w:rPr>
        <w:t>меняемый при определении объемов переданной электроэнергии (мощности). П</w:t>
      </w:r>
      <w:r w:rsidRPr="003F7420">
        <w:rPr>
          <w:sz w:val="24"/>
          <w:szCs w:val="22"/>
        </w:rPr>
        <w:t>еречень приборов учета электроэнергии, в том числе расчетных и контрольных</w:t>
      </w:r>
      <w:r>
        <w:rPr>
          <w:sz w:val="24"/>
          <w:szCs w:val="22"/>
        </w:rPr>
        <w:t xml:space="preserve">, указан в </w:t>
      </w:r>
      <w:r w:rsidRPr="003F7420">
        <w:rPr>
          <w:sz w:val="24"/>
          <w:szCs w:val="22"/>
        </w:rPr>
        <w:t>Прило</w:t>
      </w:r>
      <w:r>
        <w:rPr>
          <w:sz w:val="24"/>
          <w:szCs w:val="22"/>
        </w:rPr>
        <w:t>жени</w:t>
      </w:r>
      <w:r w:rsidR="00F819B4">
        <w:rPr>
          <w:sz w:val="24"/>
          <w:szCs w:val="22"/>
        </w:rPr>
        <w:t>и</w:t>
      </w:r>
      <w:r>
        <w:rPr>
          <w:sz w:val="24"/>
          <w:szCs w:val="22"/>
        </w:rPr>
        <w:t xml:space="preserve"> №1 к насто</w:t>
      </w:r>
      <w:r>
        <w:rPr>
          <w:sz w:val="24"/>
          <w:szCs w:val="22"/>
        </w:rPr>
        <w:t>я</w:t>
      </w:r>
      <w:r>
        <w:rPr>
          <w:sz w:val="24"/>
          <w:szCs w:val="22"/>
        </w:rPr>
        <w:t>щему Договору.</w:t>
      </w:r>
    </w:p>
    <w:p w:rsidR="007D0B13" w:rsidRPr="00497586" w:rsidRDefault="007B517F" w:rsidP="006C0D8F">
      <w:pPr>
        <w:pStyle w:val="a4"/>
        <w:widowControl/>
        <w:tabs>
          <w:tab w:val="num" w:pos="1276"/>
        </w:tabs>
        <w:autoSpaceDE/>
        <w:autoSpaceDN/>
        <w:ind w:firstLine="567"/>
        <w:rPr>
          <w:i/>
          <w:sz w:val="24"/>
          <w:szCs w:val="22"/>
        </w:rPr>
      </w:pPr>
      <w:r w:rsidRPr="00497586">
        <w:rPr>
          <w:sz w:val="24"/>
          <w:szCs w:val="24"/>
        </w:rPr>
        <w:t xml:space="preserve">           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276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  <w:lang w:eastAsia="ar-SA"/>
        </w:rPr>
        <w:t xml:space="preserve">В случае, если после заключения настоящего </w:t>
      </w:r>
      <w:r w:rsidR="00266BE2" w:rsidRPr="00497586">
        <w:rPr>
          <w:sz w:val="24"/>
          <w:szCs w:val="24"/>
          <w:lang w:eastAsia="ar-SA"/>
        </w:rPr>
        <w:t>Д</w:t>
      </w:r>
      <w:r w:rsidRPr="00497586">
        <w:rPr>
          <w:sz w:val="24"/>
          <w:szCs w:val="24"/>
          <w:lang w:eastAsia="ar-SA"/>
        </w:rPr>
        <w:t xml:space="preserve">оговора произойдет изменение состава точек </w:t>
      </w:r>
      <w:r w:rsidR="00BF4787" w:rsidRPr="00497586">
        <w:rPr>
          <w:sz w:val="24"/>
          <w:szCs w:val="24"/>
          <w:lang w:eastAsia="ar-SA"/>
        </w:rPr>
        <w:t xml:space="preserve">присоединения </w:t>
      </w:r>
      <w:r w:rsidRPr="00497586">
        <w:rPr>
          <w:sz w:val="24"/>
          <w:szCs w:val="24"/>
          <w:lang w:eastAsia="ar-SA"/>
        </w:rPr>
        <w:t>и существенных условий, указанных в пункте 2.</w:t>
      </w:r>
      <w:r w:rsidR="00806010" w:rsidRPr="00497586">
        <w:rPr>
          <w:sz w:val="24"/>
          <w:szCs w:val="24"/>
          <w:lang w:eastAsia="ar-SA"/>
        </w:rPr>
        <w:t>2</w:t>
      </w:r>
      <w:r w:rsidRPr="00497586">
        <w:rPr>
          <w:sz w:val="24"/>
          <w:szCs w:val="24"/>
          <w:lang w:eastAsia="ar-SA"/>
        </w:rPr>
        <w:t xml:space="preserve">, то указанные изменения производятся в соответствующих приложениях к настоящему </w:t>
      </w:r>
      <w:r w:rsidR="002A2D14" w:rsidRPr="00497586">
        <w:rPr>
          <w:sz w:val="24"/>
          <w:szCs w:val="24"/>
          <w:lang w:eastAsia="ar-SA"/>
        </w:rPr>
        <w:t>Д</w:t>
      </w:r>
      <w:r w:rsidRPr="00497586">
        <w:rPr>
          <w:sz w:val="24"/>
          <w:szCs w:val="24"/>
          <w:lang w:eastAsia="ar-SA"/>
        </w:rPr>
        <w:t>оговору путем оформления допо</w:t>
      </w:r>
      <w:r w:rsidRPr="00497586">
        <w:rPr>
          <w:sz w:val="24"/>
          <w:szCs w:val="24"/>
          <w:lang w:eastAsia="ar-SA"/>
        </w:rPr>
        <w:t>л</w:t>
      </w:r>
      <w:r w:rsidRPr="00497586">
        <w:rPr>
          <w:sz w:val="24"/>
          <w:szCs w:val="24"/>
          <w:lang w:eastAsia="ar-SA"/>
        </w:rPr>
        <w:t>нительны</w:t>
      </w:r>
      <w:r w:rsidR="007B517F" w:rsidRPr="00497586">
        <w:rPr>
          <w:sz w:val="24"/>
          <w:szCs w:val="24"/>
          <w:lang w:eastAsia="ar-SA"/>
        </w:rPr>
        <w:t>х</w:t>
      </w:r>
      <w:r w:rsidRPr="00497586">
        <w:rPr>
          <w:sz w:val="24"/>
          <w:szCs w:val="24"/>
          <w:lang w:eastAsia="ar-SA"/>
        </w:rPr>
        <w:t xml:space="preserve"> соглашени</w:t>
      </w:r>
      <w:r w:rsidR="007B517F" w:rsidRPr="00497586">
        <w:rPr>
          <w:sz w:val="24"/>
          <w:szCs w:val="24"/>
          <w:lang w:eastAsia="ar-SA"/>
        </w:rPr>
        <w:t>й</w:t>
      </w:r>
      <w:r w:rsidRPr="00497586">
        <w:rPr>
          <w:sz w:val="24"/>
          <w:szCs w:val="24"/>
          <w:lang w:eastAsia="ar-SA"/>
        </w:rPr>
        <w:t xml:space="preserve"> к настоящему </w:t>
      </w:r>
      <w:r w:rsidR="002A2D14" w:rsidRPr="00497586">
        <w:rPr>
          <w:sz w:val="24"/>
          <w:szCs w:val="24"/>
          <w:lang w:eastAsia="ar-SA"/>
        </w:rPr>
        <w:t>Д</w:t>
      </w:r>
      <w:r w:rsidRPr="00497586">
        <w:rPr>
          <w:sz w:val="24"/>
          <w:szCs w:val="24"/>
          <w:lang w:eastAsia="ar-SA"/>
        </w:rPr>
        <w:t>оговору</w:t>
      </w:r>
      <w:r w:rsidR="00256CF8" w:rsidRPr="00497586">
        <w:rPr>
          <w:sz w:val="24"/>
          <w:szCs w:val="24"/>
          <w:lang w:eastAsia="ar-SA"/>
        </w:rPr>
        <w:t xml:space="preserve"> в срок </w:t>
      </w:r>
      <w:r w:rsidR="007B517F" w:rsidRPr="00497586">
        <w:rPr>
          <w:sz w:val="24"/>
          <w:szCs w:val="24"/>
          <w:lang w:eastAsia="ar-SA"/>
        </w:rPr>
        <w:t>5</w:t>
      </w:r>
      <w:r w:rsidR="00256CF8" w:rsidRPr="00497586">
        <w:rPr>
          <w:sz w:val="24"/>
          <w:szCs w:val="24"/>
          <w:lang w:eastAsia="ar-SA"/>
        </w:rPr>
        <w:t xml:space="preserve"> (</w:t>
      </w:r>
      <w:r w:rsidR="007B517F" w:rsidRPr="00497586">
        <w:rPr>
          <w:sz w:val="24"/>
          <w:szCs w:val="24"/>
          <w:lang w:eastAsia="ar-SA"/>
        </w:rPr>
        <w:t>пять</w:t>
      </w:r>
      <w:r w:rsidR="00256CF8" w:rsidRPr="00497586">
        <w:rPr>
          <w:sz w:val="24"/>
          <w:szCs w:val="24"/>
          <w:lang w:eastAsia="ar-SA"/>
        </w:rPr>
        <w:t>) рабочих дн</w:t>
      </w:r>
      <w:r w:rsidR="007B517F" w:rsidRPr="00497586">
        <w:rPr>
          <w:sz w:val="24"/>
          <w:szCs w:val="24"/>
          <w:lang w:eastAsia="ar-SA"/>
        </w:rPr>
        <w:t>ей</w:t>
      </w:r>
      <w:r w:rsidRPr="00497586">
        <w:rPr>
          <w:sz w:val="24"/>
          <w:szCs w:val="24"/>
          <w:lang w:eastAsia="ar-SA"/>
        </w:rPr>
        <w:t>.</w:t>
      </w:r>
    </w:p>
    <w:p w:rsidR="007B517F" w:rsidRPr="00497586" w:rsidRDefault="007B517F" w:rsidP="007B517F">
      <w:pPr>
        <w:pStyle w:val="a4"/>
        <w:widowControl/>
        <w:tabs>
          <w:tab w:val="num" w:pos="1080"/>
        </w:tabs>
        <w:autoSpaceDE/>
        <w:autoSpaceDN/>
        <w:rPr>
          <w:sz w:val="24"/>
          <w:szCs w:val="24"/>
        </w:rPr>
      </w:pPr>
    </w:p>
    <w:p w:rsidR="002B3932" w:rsidRPr="00497586" w:rsidRDefault="002B3932" w:rsidP="006C0D8F">
      <w:pPr>
        <w:pStyle w:val="a4"/>
        <w:keepNext/>
        <w:widowControl/>
        <w:numPr>
          <w:ilvl w:val="0"/>
          <w:numId w:val="1"/>
        </w:numPr>
        <w:tabs>
          <w:tab w:val="clear" w:pos="720"/>
          <w:tab w:val="left" w:pos="851"/>
        </w:tabs>
        <w:autoSpaceDE/>
        <w:autoSpaceDN/>
        <w:spacing w:before="80"/>
        <w:ind w:left="0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>ПРАВА И ОБЯЗАННОСТИ СТОРОН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b/>
          <w:sz w:val="24"/>
          <w:szCs w:val="24"/>
        </w:rPr>
        <w:t>Стороны обязуются:</w:t>
      </w:r>
    </w:p>
    <w:p w:rsidR="002B3932" w:rsidRPr="00497586" w:rsidRDefault="002B3932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 исполнении обязательств по настоящему Договору руководствоваться действу</w:t>
      </w:r>
      <w:r w:rsidRPr="00497586">
        <w:rPr>
          <w:sz w:val="24"/>
          <w:szCs w:val="24"/>
        </w:rPr>
        <w:t>ю</w:t>
      </w:r>
      <w:r w:rsidRPr="00497586">
        <w:rPr>
          <w:sz w:val="24"/>
          <w:szCs w:val="24"/>
        </w:rPr>
        <w:t>щим Законодательством РФ и нормативно-техническими актами.</w:t>
      </w:r>
    </w:p>
    <w:p w:rsidR="002B3932" w:rsidRPr="00497586" w:rsidRDefault="007B517F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z w:val="24"/>
          <w:szCs w:val="24"/>
        </w:rPr>
        <w:t>Ежемесячно, до 30 числа месяца, следующего за расчетным, а также в иные сроки, н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 xml:space="preserve">обходимые </w:t>
      </w:r>
      <w:r w:rsidR="00596EBD"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торонам, производить взаимную сверку финансовых расчетов за услуги, оказанные  по настоящему Договору, путем составления соответствующего «Акта сверки расчетов»</w:t>
      </w:r>
      <w:r w:rsidR="002B3932" w:rsidRPr="00497586">
        <w:rPr>
          <w:spacing w:val="-4"/>
          <w:sz w:val="24"/>
          <w:szCs w:val="24"/>
        </w:rPr>
        <w:t>.</w:t>
      </w:r>
    </w:p>
    <w:p w:rsidR="002B3932" w:rsidRPr="00497586" w:rsidRDefault="002B3932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pacing w:val="-4"/>
          <w:sz w:val="24"/>
          <w:szCs w:val="24"/>
        </w:rPr>
        <w:t>Соблюдать требования Системного оператора, субъектов оперативно-диспетчерского управления, касающиеся оперативно-диспетчерского управления процессами производства, передачи, преобразования, распределения и потребления электроэнергии.</w:t>
      </w:r>
    </w:p>
    <w:p w:rsidR="004B7047" w:rsidRPr="00497586" w:rsidRDefault="004B7047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pacing w:val="-4"/>
          <w:sz w:val="24"/>
          <w:szCs w:val="24"/>
        </w:rPr>
        <w:t xml:space="preserve">Обеспечивать </w:t>
      </w:r>
      <w:r w:rsidR="007B517F" w:rsidRPr="00497586">
        <w:rPr>
          <w:spacing w:val="-4"/>
          <w:sz w:val="24"/>
          <w:szCs w:val="24"/>
        </w:rPr>
        <w:t xml:space="preserve">сохранность, </w:t>
      </w:r>
      <w:r w:rsidRPr="00497586">
        <w:rPr>
          <w:spacing w:val="-4"/>
          <w:sz w:val="24"/>
          <w:szCs w:val="24"/>
        </w:rPr>
        <w:t>работоспособное состояние и соблюдение обязательных тр</w:t>
      </w:r>
      <w:r w:rsidRPr="00497586">
        <w:rPr>
          <w:spacing w:val="-4"/>
          <w:sz w:val="24"/>
          <w:szCs w:val="24"/>
        </w:rPr>
        <w:t>е</w:t>
      </w:r>
      <w:r w:rsidRPr="00497586">
        <w:rPr>
          <w:spacing w:val="-4"/>
          <w:sz w:val="24"/>
          <w:szCs w:val="24"/>
        </w:rPr>
        <w:t>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</w:t>
      </w:r>
      <w:r w:rsidRPr="00497586">
        <w:rPr>
          <w:spacing w:val="-4"/>
          <w:sz w:val="24"/>
          <w:szCs w:val="24"/>
        </w:rPr>
        <w:t>е</w:t>
      </w:r>
      <w:r w:rsidRPr="00497586">
        <w:rPr>
          <w:spacing w:val="-4"/>
          <w:sz w:val="24"/>
          <w:szCs w:val="24"/>
        </w:rPr>
        <w:t>ской энергии и мощности, а также иных устройств, необходимых для поддержания требуемых пар</w:t>
      </w:r>
      <w:r w:rsidRPr="00497586">
        <w:rPr>
          <w:spacing w:val="-4"/>
          <w:sz w:val="24"/>
          <w:szCs w:val="24"/>
        </w:rPr>
        <w:t>а</w:t>
      </w:r>
      <w:r w:rsidRPr="00497586">
        <w:rPr>
          <w:spacing w:val="-4"/>
          <w:sz w:val="24"/>
          <w:szCs w:val="24"/>
        </w:rPr>
        <w:t>метров надежности и качества электрической энергии.</w:t>
      </w:r>
    </w:p>
    <w:p w:rsidR="007D0B13" w:rsidRPr="00497586" w:rsidRDefault="007D0B13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lastRenderedPageBreak/>
        <w:t xml:space="preserve">Оборудовать точки присоединения электрических сетей </w:t>
      </w:r>
      <w:r w:rsidR="00596EBD" w:rsidRPr="00497586">
        <w:rPr>
          <w:sz w:val="24"/>
          <w:szCs w:val="24"/>
        </w:rPr>
        <w:t>Сторон</w:t>
      </w:r>
      <w:r w:rsidRPr="00497586">
        <w:rPr>
          <w:sz w:val="24"/>
          <w:szCs w:val="24"/>
        </w:rPr>
        <w:t xml:space="preserve"> средствами учета  электрической энергии, в том числе измеритель</w:t>
      </w:r>
      <w:r w:rsidRPr="00497586">
        <w:rPr>
          <w:sz w:val="24"/>
          <w:szCs w:val="24"/>
        </w:rPr>
        <w:softHyphen/>
        <w:t>ными приборами, соответствующими установле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>ным законодательством Российской Федерации требованиям и удовлетворяющими требованиям правовых документов, регламентирующих правила учета электроэнергии для соответствующего сектора рынка электроэнергии в границах балансовой принадлежности и эксплуатационной отве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 xml:space="preserve">ственности каждой из </w:t>
      </w:r>
      <w:r w:rsidR="00596EBD"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торон.</w:t>
      </w:r>
      <w:r w:rsidR="00655159" w:rsidRPr="00497586">
        <w:rPr>
          <w:sz w:val="24"/>
          <w:szCs w:val="24"/>
        </w:rPr>
        <w:t xml:space="preserve"> При  проведении реконструкции своих электроустановок Стороны обязуются произвести замену средств учета  электрической энергии. Требования к вновь устана</w:t>
      </w:r>
      <w:r w:rsidR="00655159" w:rsidRPr="00497586">
        <w:rPr>
          <w:sz w:val="24"/>
          <w:szCs w:val="24"/>
        </w:rPr>
        <w:t>в</w:t>
      </w:r>
      <w:r w:rsidR="00655159" w:rsidRPr="00497586">
        <w:rPr>
          <w:sz w:val="24"/>
          <w:szCs w:val="24"/>
        </w:rPr>
        <w:t>ливаемым средствам учета в таком случае   должны соответствовать требованиям как для вновь вводимых в эксплуатацию электроустановок и (или) для заменяемых выбывших из эксплуатации приборов учета.</w:t>
      </w:r>
    </w:p>
    <w:p w:rsidR="00FB7AF3" w:rsidRPr="00497586" w:rsidRDefault="004B7047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pacing w:val="-4"/>
          <w:sz w:val="24"/>
          <w:szCs w:val="24"/>
        </w:rPr>
        <w:t xml:space="preserve">Своевременно информировать другую </w:t>
      </w:r>
      <w:r w:rsidR="00596EBD" w:rsidRPr="00497586">
        <w:rPr>
          <w:spacing w:val="-4"/>
          <w:sz w:val="24"/>
          <w:szCs w:val="24"/>
        </w:rPr>
        <w:t>С</w:t>
      </w:r>
      <w:r w:rsidRPr="00497586">
        <w:rPr>
          <w:spacing w:val="-4"/>
          <w:sz w:val="24"/>
          <w:szCs w:val="24"/>
        </w:rPr>
        <w:t xml:space="preserve">торону </w:t>
      </w:r>
      <w:r w:rsidR="00596EBD" w:rsidRPr="00497586">
        <w:rPr>
          <w:spacing w:val="-4"/>
          <w:sz w:val="24"/>
          <w:szCs w:val="24"/>
        </w:rPr>
        <w:t>Д</w:t>
      </w:r>
      <w:r w:rsidRPr="00497586">
        <w:rPr>
          <w:spacing w:val="-4"/>
          <w:sz w:val="24"/>
          <w:szCs w:val="24"/>
        </w:rPr>
        <w:t>оговора о возникновении (угрозе во</w:t>
      </w:r>
      <w:r w:rsidRPr="00497586">
        <w:rPr>
          <w:spacing w:val="-4"/>
          <w:sz w:val="24"/>
          <w:szCs w:val="24"/>
        </w:rPr>
        <w:t>з</w:t>
      </w:r>
      <w:r w:rsidRPr="00497586">
        <w:rPr>
          <w:spacing w:val="-4"/>
          <w:sz w:val="24"/>
          <w:szCs w:val="24"/>
        </w:rPr>
        <w:t>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</w:t>
      </w:r>
      <w:r w:rsidR="00FB7AF3" w:rsidRPr="00497586">
        <w:rPr>
          <w:spacing w:val="-4"/>
          <w:sz w:val="24"/>
          <w:szCs w:val="24"/>
        </w:rPr>
        <w:t>,  влияющих на исполнение обязательств по настоящему Договору и иных обстоятельствах, влекущих полное и (или) частичное ограничение режима потребления электрической энергии</w:t>
      </w:r>
      <w:r w:rsidR="00630D93" w:rsidRPr="00497586">
        <w:rPr>
          <w:spacing w:val="-4"/>
          <w:sz w:val="24"/>
          <w:szCs w:val="24"/>
        </w:rPr>
        <w:t xml:space="preserve"> другой Стороны</w:t>
      </w:r>
      <w:r w:rsidR="00FB7AF3" w:rsidRPr="00497586">
        <w:rPr>
          <w:spacing w:val="-4"/>
          <w:sz w:val="24"/>
          <w:szCs w:val="24"/>
        </w:rPr>
        <w:t>.</w:t>
      </w:r>
    </w:p>
    <w:p w:rsidR="00C404CF" w:rsidRPr="00497586" w:rsidRDefault="00C404CF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z w:val="24"/>
          <w:szCs w:val="24"/>
        </w:rPr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 xml:space="preserve">вующие техническим регламентам и иным обязательным требованиям (ГОСТ </w:t>
      </w:r>
      <w:r w:rsidRPr="00497586">
        <w:rPr>
          <w:spacing w:val="-4"/>
          <w:sz w:val="24"/>
          <w:szCs w:val="24"/>
        </w:rPr>
        <w:t>13109-97)</w:t>
      </w:r>
      <w:r w:rsidRPr="00497586">
        <w:rPr>
          <w:sz w:val="24"/>
          <w:szCs w:val="24"/>
        </w:rPr>
        <w:t>.</w:t>
      </w:r>
    </w:p>
    <w:p w:rsidR="00C404CF" w:rsidRPr="00497586" w:rsidRDefault="00C404CF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z w:val="24"/>
          <w:szCs w:val="24"/>
        </w:rPr>
        <w:t>Урегулировать вопросы оперативно-технологического взаимодействия в соответствии с «Правилами технической эксплуатации электроустановок потребителей» (утверждены Приказом Минэнерго № 6 от 13.01.2003) путем заключения Соглашения о взаимоотношениях оперативно-технологического персонала Сторон.</w:t>
      </w:r>
    </w:p>
    <w:p w:rsidR="00C404CF" w:rsidRPr="00497586" w:rsidRDefault="00C404CF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pacing w:val="-4"/>
          <w:sz w:val="24"/>
          <w:szCs w:val="24"/>
        </w:rPr>
      </w:pPr>
      <w:r w:rsidRPr="00497586">
        <w:rPr>
          <w:sz w:val="24"/>
          <w:szCs w:val="24"/>
        </w:rPr>
        <w:t xml:space="preserve">Информировать </w:t>
      </w:r>
      <w:r w:rsidR="00890FB8" w:rsidRPr="00497586">
        <w:rPr>
          <w:sz w:val="24"/>
          <w:szCs w:val="24"/>
        </w:rPr>
        <w:t xml:space="preserve">другую Сторону </w:t>
      </w:r>
      <w:r w:rsidRPr="00497586">
        <w:rPr>
          <w:sz w:val="24"/>
          <w:szCs w:val="24"/>
        </w:rPr>
        <w:t xml:space="preserve"> об объеме участия в автоматическом либо операти</w:t>
      </w:r>
      <w:r w:rsidRPr="00497586">
        <w:rPr>
          <w:sz w:val="24"/>
          <w:szCs w:val="24"/>
        </w:rPr>
        <w:t>в</w:t>
      </w:r>
      <w:r w:rsidRPr="00497586">
        <w:rPr>
          <w:sz w:val="24"/>
          <w:szCs w:val="24"/>
        </w:rPr>
        <w:t>ном противоаварийном управлении мощностью</w:t>
      </w:r>
      <w:r w:rsidR="00890FB8" w:rsidRPr="00497586">
        <w:rPr>
          <w:sz w:val="24"/>
          <w:szCs w:val="24"/>
        </w:rPr>
        <w:t>.</w:t>
      </w:r>
    </w:p>
    <w:p w:rsidR="00646437" w:rsidRPr="00497586" w:rsidRDefault="00890FB8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Представлять другой Стороне  в соответствии со сроками, установленными федерал</w:t>
      </w:r>
      <w:r w:rsidRPr="00497586">
        <w:rPr>
          <w:sz w:val="24"/>
          <w:szCs w:val="24"/>
        </w:rPr>
        <w:t>ь</w:t>
      </w:r>
      <w:r w:rsidRPr="00497586">
        <w:rPr>
          <w:sz w:val="24"/>
          <w:szCs w:val="24"/>
        </w:rPr>
        <w:t>ным органом власти в области государственного регулирования тарифов на электрическую эне</w:t>
      </w:r>
      <w:r w:rsidRPr="00497586">
        <w:rPr>
          <w:sz w:val="24"/>
          <w:szCs w:val="24"/>
        </w:rPr>
        <w:t>р</w:t>
      </w:r>
      <w:r w:rsidRPr="00497586">
        <w:rPr>
          <w:sz w:val="24"/>
          <w:szCs w:val="24"/>
        </w:rPr>
        <w:t>гию, не позднее 15 апреля текущего года плановые годовые объемы (с разбивкой по месяцам) п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 xml:space="preserve">требления электрической энергии и заявленную мощность на следующий календарный год. </w:t>
      </w:r>
    </w:p>
    <w:p w:rsidR="00FB7AF3" w:rsidRPr="00497586" w:rsidRDefault="00890FB8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Обеспечивать сохранность на своей территории электрооборудования, воздушных и кабельных линий электропередачи, средств измерения электроэнергии, технических и програм</w:t>
      </w:r>
      <w:r w:rsidRPr="00497586">
        <w:rPr>
          <w:sz w:val="24"/>
          <w:szCs w:val="24"/>
        </w:rPr>
        <w:t>м</w:t>
      </w:r>
      <w:r w:rsidRPr="00497586">
        <w:rPr>
          <w:sz w:val="24"/>
          <w:szCs w:val="24"/>
        </w:rPr>
        <w:t>ных средств и автоматизированных систем, принадлежащих другой Стороне по Договору.</w:t>
      </w:r>
    </w:p>
    <w:p w:rsidR="00FB7AF3" w:rsidRPr="00497586" w:rsidRDefault="00621080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  <w:lang w:eastAsia="ar-SA"/>
        </w:rPr>
        <w:t>Осуществлять в соответствии с порядком, установленным законодательством РФ, контроль качества электроэнергии, показатели которой определяются техническими регламентами и иными обязательными требованиями.</w:t>
      </w:r>
    </w:p>
    <w:p w:rsidR="002B3932" w:rsidRPr="00497586" w:rsidRDefault="002B3932" w:rsidP="006C0D8F">
      <w:pPr>
        <w:pStyle w:val="a4"/>
        <w:widowControl/>
        <w:numPr>
          <w:ilvl w:val="2"/>
          <w:numId w:val="1"/>
        </w:numPr>
        <w:tabs>
          <w:tab w:val="clear" w:pos="900"/>
          <w:tab w:val="num" w:pos="709"/>
          <w:tab w:val="num" w:pos="1134"/>
          <w:tab w:val="num" w:pos="126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pacing w:val="-4"/>
          <w:sz w:val="24"/>
          <w:szCs w:val="24"/>
        </w:rPr>
        <w:t>В случае изменения наименования, места нахождения, почтового адреса, банковских ре</w:t>
      </w:r>
      <w:r w:rsidRPr="00497586">
        <w:rPr>
          <w:spacing w:val="-4"/>
          <w:sz w:val="24"/>
          <w:szCs w:val="24"/>
        </w:rPr>
        <w:t>к</w:t>
      </w:r>
      <w:r w:rsidRPr="00497586">
        <w:rPr>
          <w:spacing w:val="-4"/>
          <w:sz w:val="24"/>
          <w:szCs w:val="24"/>
        </w:rPr>
        <w:t>визитов, других реквизитов, влияющих на надлежащее исполнение настоящего договора, сообщать об изменениях в письменной форме в пятидневный срок</w:t>
      </w:r>
      <w:r w:rsidR="00F27973" w:rsidRPr="00497586">
        <w:rPr>
          <w:spacing w:val="-4"/>
          <w:sz w:val="24"/>
          <w:szCs w:val="24"/>
        </w:rPr>
        <w:t>, со дня</w:t>
      </w:r>
      <w:r w:rsidR="00596EBD" w:rsidRPr="00497586">
        <w:rPr>
          <w:spacing w:val="-4"/>
          <w:sz w:val="24"/>
          <w:szCs w:val="24"/>
        </w:rPr>
        <w:t>,</w:t>
      </w:r>
      <w:r w:rsidR="00F27973" w:rsidRPr="00497586">
        <w:rPr>
          <w:spacing w:val="-4"/>
          <w:sz w:val="24"/>
          <w:szCs w:val="24"/>
        </w:rPr>
        <w:t xml:space="preserve"> когда данные изменения произошли</w:t>
      </w:r>
      <w:r w:rsidRPr="00497586">
        <w:rPr>
          <w:spacing w:val="-4"/>
          <w:sz w:val="24"/>
          <w:szCs w:val="24"/>
        </w:rPr>
        <w:t>.</w:t>
      </w:r>
    </w:p>
    <w:p w:rsidR="001A0722" w:rsidRPr="00497586" w:rsidRDefault="000D418B" w:rsidP="006C0D8F">
      <w:pPr>
        <w:pStyle w:val="a4"/>
        <w:widowControl/>
        <w:numPr>
          <w:ilvl w:val="1"/>
          <w:numId w:val="1"/>
        </w:numPr>
        <w:tabs>
          <w:tab w:val="num" w:pos="709"/>
          <w:tab w:val="num" w:pos="1134"/>
        </w:tabs>
        <w:autoSpaceDE/>
        <w:autoSpaceDN/>
        <w:ind w:left="0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>Стороны</w:t>
      </w:r>
      <w:r w:rsidR="001A0722" w:rsidRPr="00497586">
        <w:rPr>
          <w:b/>
          <w:sz w:val="24"/>
          <w:szCs w:val="24"/>
        </w:rPr>
        <w:t xml:space="preserve"> </w:t>
      </w:r>
      <w:r w:rsidRPr="00497586">
        <w:rPr>
          <w:b/>
          <w:sz w:val="24"/>
          <w:szCs w:val="24"/>
        </w:rPr>
        <w:t>имею</w:t>
      </w:r>
      <w:r w:rsidR="001A0722" w:rsidRPr="00497586">
        <w:rPr>
          <w:b/>
          <w:sz w:val="24"/>
          <w:szCs w:val="24"/>
        </w:rPr>
        <w:t>т право: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Направлять уполномоченных представителей для совместного снятия показаний пр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боров коммерческого учета и проверки исправности работы приборов учета и автоматизирова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>ных измерительных комплексов, участвующих в расчете объема переданной электроэнергии и у</w:t>
      </w:r>
      <w:r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 xml:space="preserve">тановленных в электроустановках  </w:t>
      </w:r>
      <w:r w:rsidR="000D418B" w:rsidRPr="00497586">
        <w:rPr>
          <w:sz w:val="24"/>
          <w:szCs w:val="24"/>
        </w:rPr>
        <w:t>противоположной Стороны по настоящему Договору</w:t>
      </w:r>
      <w:r w:rsidRPr="00497586">
        <w:rPr>
          <w:sz w:val="24"/>
          <w:szCs w:val="24"/>
        </w:rPr>
        <w:t>, в соо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>ветствии с Приложением №4 «</w:t>
      </w:r>
      <w:r w:rsidR="0012413E" w:rsidRPr="00497586">
        <w:rPr>
          <w:sz w:val="24"/>
          <w:szCs w:val="24"/>
        </w:rPr>
        <w:t>Регламент о  порядке расчета и согласования объемов переданной электрической энергии</w:t>
      </w:r>
      <w:r w:rsidRPr="00497586">
        <w:rPr>
          <w:sz w:val="24"/>
          <w:szCs w:val="24"/>
        </w:rPr>
        <w:t>» к настоящему Договору.</w:t>
      </w:r>
    </w:p>
    <w:p w:rsidR="001A0722" w:rsidRPr="00497586" w:rsidRDefault="000D418B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Совместно</w:t>
      </w:r>
      <w:r w:rsidR="001A0722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>с</w:t>
      </w:r>
      <w:r w:rsidR="001A0722" w:rsidRPr="00497586">
        <w:rPr>
          <w:sz w:val="24"/>
          <w:szCs w:val="24"/>
        </w:rPr>
        <w:t>оставлять акты о нарушении учета электроэнергии и выполнять расчет к</w:t>
      </w:r>
      <w:r w:rsidR="001A0722" w:rsidRPr="00497586">
        <w:rPr>
          <w:sz w:val="24"/>
          <w:szCs w:val="24"/>
        </w:rPr>
        <w:t>о</w:t>
      </w:r>
      <w:r w:rsidR="001A0722" w:rsidRPr="00497586">
        <w:rPr>
          <w:sz w:val="24"/>
          <w:szCs w:val="24"/>
        </w:rPr>
        <w:t>личества переданной энергии.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Требовать от Сетевой организации </w:t>
      </w:r>
      <w:r w:rsidR="000D418B" w:rsidRPr="00497586">
        <w:rPr>
          <w:sz w:val="24"/>
          <w:szCs w:val="24"/>
        </w:rPr>
        <w:t>-плательщика</w:t>
      </w:r>
      <w:r w:rsidRPr="00497586">
        <w:rPr>
          <w:sz w:val="24"/>
          <w:szCs w:val="24"/>
        </w:rPr>
        <w:t xml:space="preserve"> производить расчет </w:t>
      </w:r>
      <w:r w:rsidR="00806010" w:rsidRPr="00497586">
        <w:rPr>
          <w:sz w:val="24"/>
          <w:szCs w:val="24"/>
        </w:rPr>
        <w:t>за оказанные у</w:t>
      </w:r>
      <w:r w:rsidR="00806010" w:rsidRPr="00497586">
        <w:rPr>
          <w:sz w:val="24"/>
          <w:szCs w:val="24"/>
        </w:rPr>
        <w:t>с</w:t>
      </w:r>
      <w:r w:rsidR="00806010" w:rsidRPr="00497586">
        <w:rPr>
          <w:sz w:val="24"/>
          <w:szCs w:val="24"/>
        </w:rPr>
        <w:t xml:space="preserve">луги по передаче электрической энергии </w:t>
      </w:r>
      <w:r w:rsidRPr="00497586">
        <w:rPr>
          <w:sz w:val="24"/>
          <w:szCs w:val="24"/>
        </w:rPr>
        <w:t>с Сетевой организацией</w:t>
      </w:r>
      <w:r w:rsidR="00231296" w:rsidRPr="00497586">
        <w:rPr>
          <w:sz w:val="24"/>
          <w:szCs w:val="24"/>
        </w:rPr>
        <w:t>-получателем оплаты</w:t>
      </w:r>
      <w:r w:rsidRPr="00497586">
        <w:rPr>
          <w:sz w:val="24"/>
          <w:szCs w:val="24"/>
        </w:rPr>
        <w:t xml:space="preserve"> в соотве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>ствии с условиями настоящего Договора.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Требовать от </w:t>
      </w:r>
      <w:r w:rsidR="00231296" w:rsidRPr="00497586">
        <w:rPr>
          <w:sz w:val="24"/>
          <w:szCs w:val="24"/>
        </w:rPr>
        <w:t xml:space="preserve">противоположной Стороны по настоящему Договору </w:t>
      </w:r>
      <w:r w:rsidRPr="00497586">
        <w:rPr>
          <w:sz w:val="24"/>
          <w:szCs w:val="24"/>
        </w:rPr>
        <w:t>предоставления д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кументов, предусмотренных настоящим Договором.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Требовать от </w:t>
      </w:r>
      <w:r w:rsidR="00231296" w:rsidRPr="00497586">
        <w:rPr>
          <w:sz w:val="24"/>
          <w:szCs w:val="24"/>
        </w:rPr>
        <w:t xml:space="preserve">противоположной Стороны по настоящему Договору </w:t>
      </w:r>
      <w:r w:rsidRPr="00497586">
        <w:rPr>
          <w:sz w:val="24"/>
          <w:szCs w:val="24"/>
        </w:rPr>
        <w:t xml:space="preserve">выполнения иных принятых </w:t>
      </w:r>
      <w:r w:rsidR="00B022D5" w:rsidRPr="00497586">
        <w:rPr>
          <w:sz w:val="24"/>
          <w:szCs w:val="24"/>
        </w:rPr>
        <w:t>ей</w:t>
      </w:r>
      <w:r w:rsidRPr="00497586">
        <w:rPr>
          <w:sz w:val="24"/>
          <w:szCs w:val="24"/>
        </w:rPr>
        <w:t xml:space="preserve"> на себя обязательств по настоящему договору.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left" w:pos="360"/>
          <w:tab w:val="num" w:pos="1134"/>
        </w:tabs>
        <w:ind w:left="0" w:firstLine="567"/>
        <w:rPr>
          <w:sz w:val="24"/>
          <w:szCs w:val="24"/>
        </w:rPr>
      </w:pPr>
      <w:r w:rsidRPr="00497586">
        <w:rPr>
          <w:spacing w:val="-4"/>
          <w:sz w:val="24"/>
          <w:szCs w:val="24"/>
        </w:rPr>
        <w:t>Осуществлять иные права, предусмотренные настоящим Договором и действующим зак</w:t>
      </w:r>
      <w:r w:rsidRPr="00497586">
        <w:rPr>
          <w:spacing w:val="-4"/>
          <w:sz w:val="24"/>
          <w:szCs w:val="24"/>
        </w:rPr>
        <w:t>о</w:t>
      </w:r>
      <w:r w:rsidRPr="00497586">
        <w:rPr>
          <w:spacing w:val="-4"/>
          <w:sz w:val="24"/>
          <w:szCs w:val="24"/>
        </w:rPr>
        <w:lastRenderedPageBreak/>
        <w:t>нодательством.</w:t>
      </w:r>
    </w:p>
    <w:p w:rsidR="001A0722" w:rsidRPr="00497586" w:rsidRDefault="001A0722" w:rsidP="006C0D8F">
      <w:pPr>
        <w:pStyle w:val="a4"/>
        <w:widowControl/>
        <w:tabs>
          <w:tab w:val="num" w:pos="1134"/>
        </w:tabs>
        <w:autoSpaceDE/>
        <w:autoSpaceDN/>
        <w:ind w:firstLine="567"/>
        <w:rPr>
          <w:sz w:val="24"/>
          <w:szCs w:val="24"/>
        </w:rPr>
      </w:pPr>
    </w:p>
    <w:p w:rsidR="001A0722" w:rsidRPr="00497586" w:rsidRDefault="001A0722" w:rsidP="006C0D8F">
      <w:pPr>
        <w:pStyle w:val="a4"/>
        <w:widowControl/>
        <w:numPr>
          <w:ilvl w:val="1"/>
          <w:numId w:val="1"/>
        </w:numPr>
        <w:tabs>
          <w:tab w:val="num" w:pos="1134"/>
        </w:tabs>
        <w:autoSpaceDE/>
        <w:autoSpaceDN/>
        <w:ind w:left="0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>Сетевая организация 1  обязуется: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Обеспечить передачу электроэнергии </w:t>
      </w:r>
      <w:r w:rsidR="00D24070" w:rsidRPr="00497586">
        <w:rPr>
          <w:sz w:val="24"/>
          <w:szCs w:val="24"/>
        </w:rPr>
        <w:t xml:space="preserve">в точках </w:t>
      </w:r>
      <w:r w:rsidRPr="00497586">
        <w:rPr>
          <w:sz w:val="24"/>
          <w:szCs w:val="24"/>
        </w:rPr>
        <w:t>присоединения электрической сети  С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тевой организации 2  к электрической сети Сетевой организации 1</w:t>
      </w:r>
      <w:r w:rsidR="00D24070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>(указаны в Приложении №1</w:t>
      </w:r>
      <w:r w:rsidR="00806010" w:rsidRPr="00497586">
        <w:rPr>
          <w:sz w:val="24"/>
          <w:szCs w:val="24"/>
        </w:rPr>
        <w:t>.1</w:t>
      </w:r>
      <w:r w:rsidRPr="00497586">
        <w:rPr>
          <w:sz w:val="24"/>
          <w:szCs w:val="24"/>
        </w:rPr>
        <w:t xml:space="preserve">) </w:t>
      </w:r>
      <w:r w:rsidR="00D82AF7" w:rsidRPr="00497586">
        <w:rPr>
          <w:sz w:val="24"/>
          <w:szCs w:val="24"/>
        </w:rPr>
        <w:t xml:space="preserve">в пределах величины присоединенной (заявленной) мощности </w:t>
      </w:r>
      <w:r w:rsidRPr="00497586">
        <w:rPr>
          <w:spacing w:val="-4"/>
          <w:sz w:val="24"/>
          <w:szCs w:val="24"/>
        </w:rPr>
        <w:t>путем осуществления комплекса орг</w:t>
      </w:r>
      <w:r w:rsidRPr="00497586">
        <w:rPr>
          <w:spacing w:val="-4"/>
          <w:sz w:val="24"/>
          <w:szCs w:val="24"/>
        </w:rPr>
        <w:t>а</w:t>
      </w:r>
      <w:r w:rsidRPr="00497586">
        <w:rPr>
          <w:spacing w:val="-4"/>
          <w:sz w:val="24"/>
          <w:szCs w:val="24"/>
        </w:rPr>
        <w:t>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организации 1  на праве собс</w:t>
      </w:r>
      <w:r w:rsidRPr="00497586">
        <w:rPr>
          <w:spacing w:val="-4"/>
          <w:sz w:val="24"/>
          <w:szCs w:val="24"/>
        </w:rPr>
        <w:t>т</w:t>
      </w:r>
      <w:r w:rsidRPr="00497586">
        <w:rPr>
          <w:spacing w:val="-4"/>
          <w:sz w:val="24"/>
          <w:szCs w:val="24"/>
        </w:rPr>
        <w:t>венности и (или) ином законном основании</w:t>
      </w:r>
      <w:r w:rsidRPr="00497586">
        <w:rPr>
          <w:sz w:val="24"/>
          <w:szCs w:val="24"/>
        </w:rPr>
        <w:t>, в соответствии с согласованными параметрами наде</w:t>
      </w:r>
      <w:r w:rsidRPr="00497586">
        <w:rPr>
          <w:sz w:val="24"/>
          <w:szCs w:val="24"/>
        </w:rPr>
        <w:t>ж</w:t>
      </w:r>
      <w:r w:rsidRPr="00497586">
        <w:rPr>
          <w:sz w:val="24"/>
          <w:szCs w:val="24"/>
        </w:rPr>
        <w:t>ности и с учетом технологических характеристик энергопринимающих устройств. Качество и п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>раметры передаваемой электрической энергии должны соответствовать техническим регламентам и иным обязательным требованиям.</w:t>
      </w:r>
    </w:p>
    <w:p w:rsidR="00231296" w:rsidRPr="00497586" w:rsidRDefault="00231296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Своевременно и в полном размере производить оплату оказанных Сетевой организац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ей 2 услуг по передаче электрической энергии в соответствии с условиями настоящего Договора.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Согласовывать с Сетевой организацией 2  сроки проведения ремонтных работ на пр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надлежащих Сетевой организации 1 объектах электросетевого хозяйства, которые влекут необх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димость введения ограничения режима потребления Сетевой организации 2, в срок не позднее 15 дней до начала ремонтных работ.</w:t>
      </w:r>
      <w:r w:rsidR="00B022D5" w:rsidRPr="00497586">
        <w:rPr>
          <w:sz w:val="24"/>
          <w:szCs w:val="24"/>
        </w:rPr>
        <w:t xml:space="preserve"> Согласовывать предложенные Сетевой организацией 2 сроки проведения ремонтных работ на принадлежащих ей объектах электросетевого хозяйства, которые влекут необходимость введения ограничения режима потребления Сетевой организации 1.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По окончании каждого расчетного периода в соответствии с Приложением №4 «</w:t>
      </w:r>
      <w:r w:rsidR="0012413E" w:rsidRPr="00497586">
        <w:rPr>
          <w:sz w:val="24"/>
          <w:szCs w:val="24"/>
        </w:rPr>
        <w:t>Регл</w:t>
      </w:r>
      <w:r w:rsidR="0012413E" w:rsidRPr="00497586">
        <w:rPr>
          <w:sz w:val="24"/>
          <w:szCs w:val="24"/>
        </w:rPr>
        <w:t>а</w:t>
      </w:r>
      <w:r w:rsidR="0012413E" w:rsidRPr="00497586">
        <w:rPr>
          <w:sz w:val="24"/>
          <w:szCs w:val="24"/>
        </w:rPr>
        <w:t>мент о  порядке расчета и согласования объемов переданной электрической энергии</w:t>
      </w:r>
      <w:r w:rsidRPr="00497586">
        <w:rPr>
          <w:sz w:val="24"/>
          <w:szCs w:val="24"/>
        </w:rPr>
        <w:t xml:space="preserve">» к настоящему </w:t>
      </w:r>
      <w:r w:rsidR="00621080" w:rsidRPr="00497586">
        <w:rPr>
          <w:sz w:val="24"/>
          <w:szCs w:val="24"/>
        </w:rPr>
        <w:t>Д</w:t>
      </w:r>
      <w:r w:rsidRPr="00497586">
        <w:rPr>
          <w:sz w:val="24"/>
          <w:szCs w:val="24"/>
        </w:rPr>
        <w:t xml:space="preserve">оговору рассчитывать объемы переданной электроэнергии и направлять </w:t>
      </w:r>
      <w:r w:rsidR="00FB7AF3" w:rsidRPr="00497586">
        <w:rPr>
          <w:sz w:val="24"/>
          <w:szCs w:val="24"/>
        </w:rPr>
        <w:t>Сетевой организации 2</w:t>
      </w:r>
      <w:r w:rsidRPr="00497586">
        <w:rPr>
          <w:sz w:val="24"/>
          <w:szCs w:val="24"/>
        </w:rPr>
        <w:t xml:space="preserve"> соответствующие сведения.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Обеспечить беспрепятственный допуск уполномоченных представителей Сетевой орг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>низации 2  к приборам учета электроэнергии (мощности), установленным в электроустановках С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 xml:space="preserve">тевой организации 1, </w:t>
      </w:r>
      <w:r w:rsidR="00B022D5" w:rsidRPr="00497586">
        <w:rPr>
          <w:sz w:val="24"/>
          <w:szCs w:val="24"/>
        </w:rPr>
        <w:t>в целях осуществления Сетевой организацией 2 контроля за соблюдением у</w:t>
      </w:r>
      <w:r w:rsidR="00B022D5" w:rsidRPr="00497586">
        <w:rPr>
          <w:sz w:val="24"/>
          <w:szCs w:val="24"/>
        </w:rPr>
        <w:t>с</w:t>
      </w:r>
      <w:r w:rsidR="00B022D5" w:rsidRPr="00497586">
        <w:rPr>
          <w:sz w:val="24"/>
          <w:szCs w:val="24"/>
        </w:rPr>
        <w:t xml:space="preserve">тановленных режимов передачи электроэнергии и мощности (в том числе при вводе в действие графиков ограничения потребления электрической энергии и мощности), проведения </w:t>
      </w:r>
      <w:r w:rsidRPr="00497586">
        <w:rPr>
          <w:sz w:val="24"/>
          <w:szCs w:val="24"/>
        </w:rPr>
        <w:t>замеров по определению качества электроэнергии, проведения контрольных проверок расчетных счетчиков и элементов  измерительных комплексов, комплексов, снятия показаний приборов учета электрич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ской энергии.</w:t>
      </w:r>
    </w:p>
    <w:p w:rsidR="00630D93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t xml:space="preserve"> </w:t>
      </w:r>
      <w:r w:rsidR="00630D93" w:rsidRPr="00497586">
        <w:rPr>
          <w:sz w:val="24"/>
          <w:szCs w:val="24"/>
        </w:rPr>
        <w:t>Незамедлительно сообщать Сетевой организации 2 обо всех неисправностях оборуд</w:t>
      </w:r>
      <w:r w:rsidR="00630D93" w:rsidRPr="00497586">
        <w:rPr>
          <w:sz w:val="24"/>
          <w:szCs w:val="24"/>
        </w:rPr>
        <w:t>о</w:t>
      </w:r>
      <w:r w:rsidR="00630D93" w:rsidRPr="00497586">
        <w:rPr>
          <w:sz w:val="24"/>
          <w:szCs w:val="24"/>
        </w:rPr>
        <w:t>вания, принадлежащего Сетевой организации 2, находящегося в помещении или на территории С</w:t>
      </w:r>
      <w:r w:rsidR="00630D93" w:rsidRPr="00497586">
        <w:rPr>
          <w:sz w:val="24"/>
          <w:szCs w:val="24"/>
        </w:rPr>
        <w:t>е</w:t>
      </w:r>
      <w:r w:rsidR="00630D93" w:rsidRPr="00497586">
        <w:rPr>
          <w:sz w:val="24"/>
          <w:szCs w:val="24"/>
        </w:rPr>
        <w:t xml:space="preserve">тевой организации 1. 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  <w:lang w:eastAsia="ar-SA"/>
        </w:rPr>
        <w:t>Разрабатывать в установленном законодательством РФ порядке ежегодные графики аварийного ограничения.</w:t>
      </w:r>
      <w:r w:rsidR="00B022D5" w:rsidRPr="00497586">
        <w:rPr>
          <w:sz w:val="24"/>
          <w:szCs w:val="24"/>
          <w:lang w:eastAsia="ar-SA"/>
        </w:rPr>
        <w:t xml:space="preserve"> Направлять Сетевой организации 2 в срок до 20 сентября извещение о порядке применения утвержденных на период с 1 октября текущего года по 30 сентября следу</w:t>
      </w:r>
      <w:r w:rsidR="00B022D5" w:rsidRPr="00497586">
        <w:rPr>
          <w:sz w:val="24"/>
          <w:szCs w:val="24"/>
          <w:lang w:eastAsia="ar-SA"/>
        </w:rPr>
        <w:t>ю</w:t>
      </w:r>
      <w:r w:rsidR="00B022D5" w:rsidRPr="00497586">
        <w:rPr>
          <w:sz w:val="24"/>
          <w:szCs w:val="24"/>
          <w:lang w:eastAsia="ar-SA"/>
        </w:rPr>
        <w:t>щего года указанных графиков.</w:t>
      </w:r>
    </w:p>
    <w:p w:rsidR="001A0722" w:rsidRPr="00497586" w:rsidRDefault="001A072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Выполнять иные обязательства, предусмотренные настоящим Договором.</w:t>
      </w:r>
    </w:p>
    <w:p w:rsidR="002B3932" w:rsidRPr="00497586" w:rsidRDefault="00596EBD" w:rsidP="006C0D8F">
      <w:pPr>
        <w:pStyle w:val="a4"/>
        <w:widowControl/>
        <w:numPr>
          <w:ilvl w:val="1"/>
          <w:numId w:val="1"/>
        </w:numPr>
        <w:tabs>
          <w:tab w:val="num" w:pos="1134"/>
        </w:tabs>
        <w:autoSpaceDE/>
        <w:autoSpaceDN/>
        <w:ind w:left="0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 xml:space="preserve">Сетевая </w:t>
      </w:r>
      <w:r w:rsidR="006909CF" w:rsidRPr="00497586">
        <w:rPr>
          <w:b/>
          <w:sz w:val="24"/>
          <w:szCs w:val="24"/>
        </w:rPr>
        <w:t>организация 2</w:t>
      </w:r>
      <w:r w:rsidR="002B3932" w:rsidRPr="00497586">
        <w:rPr>
          <w:b/>
          <w:sz w:val="24"/>
          <w:szCs w:val="24"/>
        </w:rPr>
        <w:t xml:space="preserve"> обязуется:</w:t>
      </w:r>
    </w:p>
    <w:p w:rsidR="00FB7AF3" w:rsidRPr="00497586" w:rsidRDefault="00FB7AF3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b/>
          <w:sz w:val="24"/>
          <w:szCs w:val="24"/>
        </w:rPr>
        <w:t xml:space="preserve"> </w:t>
      </w:r>
      <w:r w:rsidRPr="00497586">
        <w:rPr>
          <w:sz w:val="24"/>
          <w:szCs w:val="24"/>
        </w:rPr>
        <w:t xml:space="preserve">Обеспечить передачу электроэнергии </w:t>
      </w:r>
      <w:r w:rsidR="00D24070" w:rsidRPr="00497586">
        <w:rPr>
          <w:sz w:val="24"/>
          <w:szCs w:val="24"/>
        </w:rPr>
        <w:t>в точках</w:t>
      </w:r>
      <w:r w:rsidRPr="00497586">
        <w:rPr>
          <w:sz w:val="24"/>
          <w:szCs w:val="24"/>
        </w:rPr>
        <w:t xml:space="preserve"> присоединения электрической сети  С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тевой организации 1  к электрической сети Сетевой организации 2</w:t>
      </w:r>
      <w:r w:rsidR="00B022D5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>(указаны в Приложении №1</w:t>
      </w:r>
      <w:r w:rsidR="00806010" w:rsidRPr="00497586">
        <w:rPr>
          <w:sz w:val="24"/>
          <w:szCs w:val="24"/>
        </w:rPr>
        <w:t>.2</w:t>
      </w:r>
      <w:r w:rsidRPr="00497586">
        <w:rPr>
          <w:sz w:val="24"/>
          <w:szCs w:val="24"/>
        </w:rPr>
        <w:t xml:space="preserve">) </w:t>
      </w:r>
      <w:r w:rsidR="00D82AF7" w:rsidRPr="00497586">
        <w:rPr>
          <w:sz w:val="24"/>
          <w:szCs w:val="24"/>
        </w:rPr>
        <w:t xml:space="preserve">пределах величины присоединенной (заявленной) </w:t>
      </w:r>
      <w:r w:rsidRPr="00497586">
        <w:rPr>
          <w:spacing w:val="-4"/>
          <w:sz w:val="24"/>
          <w:szCs w:val="24"/>
        </w:rPr>
        <w:t>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организации 2  на праве собственности и (или) ином законном основании</w:t>
      </w:r>
      <w:r w:rsidRPr="00497586">
        <w:rPr>
          <w:sz w:val="24"/>
          <w:szCs w:val="24"/>
        </w:rPr>
        <w:t>, в соответствии с согласованными параметрами надежности и с учетом технологических характеристик энергопринимающих устройств. Качество и параметры п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редаваемой электрической энергии должны соответствовать техническим регламентам и иным обязательным требованиям.</w:t>
      </w:r>
    </w:p>
    <w:p w:rsidR="00231296" w:rsidRPr="00497586" w:rsidRDefault="00231296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Своевременно и в полном размере производить оплату оказанных Сетевой организац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ей 1 услуг по передаче электрической энергии в соответствии с условиями настоящего Договора.</w:t>
      </w:r>
    </w:p>
    <w:p w:rsidR="00621080" w:rsidRPr="00497586" w:rsidRDefault="00621080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Согласовывать с Сетевой организацией 1  сроки проведения ремонтных работ на пр</w:t>
      </w:r>
      <w:r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>надлежащих Сетевой организации 2 объектах электросетевого хозяйства, которые влекут необх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lastRenderedPageBreak/>
        <w:t>димость введения ограничения режима потребления Сетевой организации 1, в срок не позднее 15 дней до начала ремонтных работ.</w:t>
      </w:r>
      <w:r w:rsidR="00B022D5" w:rsidRPr="00497586">
        <w:rPr>
          <w:sz w:val="24"/>
          <w:szCs w:val="24"/>
        </w:rPr>
        <w:t xml:space="preserve"> Согласовывать предложенные Сетевой организацией 1 сроки проведения ремонтных работ на принадлежащих ей объектах электросетевого хозяйства, которые влекут необходимость введения ограничения режима потребления Сетевой организации 2.</w:t>
      </w:r>
    </w:p>
    <w:p w:rsidR="00621080" w:rsidRPr="00497586" w:rsidRDefault="00621080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По окончании каждого расчетного периода в соответствии с Приложением №4 «</w:t>
      </w:r>
      <w:r w:rsidR="0012413E" w:rsidRPr="00497586">
        <w:rPr>
          <w:sz w:val="24"/>
          <w:szCs w:val="24"/>
        </w:rPr>
        <w:t>Регл</w:t>
      </w:r>
      <w:r w:rsidR="0012413E" w:rsidRPr="00497586">
        <w:rPr>
          <w:sz w:val="24"/>
          <w:szCs w:val="24"/>
        </w:rPr>
        <w:t>а</w:t>
      </w:r>
      <w:r w:rsidR="0012413E" w:rsidRPr="00497586">
        <w:rPr>
          <w:sz w:val="24"/>
          <w:szCs w:val="24"/>
        </w:rPr>
        <w:t>мент о  порядке расчета и согласования объемов переданной электрической энергии</w:t>
      </w:r>
      <w:r w:rsidRPr="00497586">
        <w:rPr>
          <w:sz w:val="24"/>
          <w:szCs w:val="24"/>
        </w:rPr>
        <w:t>» к настоящему Договору рассчитывать объемы переданной электроэнергии и направлять Сетевой организации 1 соответствующие сведения.</w:t>
      </w:r>
    </w:p>
    <w:p w:rsidR="00621080" w:rsidRPr="00497586" w:rsidRDefault="00621080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Обеспечить беспрепятственный допуск в соответствии с режимом работы предприятия уполномоченных представителей Сетевой организации 1 к приборам учета электроэнергии (мо</w:t>
      </w:r>
      <w:r w:rsidRPr="00497586">
        <w:rPr>
          <w:sz w:val="24"/>
          <w:szCs w:val="24"/>
        </w:rPr>
        <w:t>щ</w:t>
      </w:r>
      <w:r w:rsidRPr="00497586">
        <w:rPr>
          <w:sz w:val="24"/>
          <w:szCs w:val="24"/>
        </w:rPr>
        <w:t>ности), установленным в электроустановках Сетевой организации 2, в целях осуществления Сет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вой организацией 1 контроля за соблюдением установленных режимов передачи электроэнергии и мощности (в том числе при вводе в действие графиков ограничения потребления электрической энергии и мощности), проведения замеров по определению качества электроэнергии, проведения контрольных проверок расчетных счетчиков и элементов  измерительных комплексов, снятия п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казаний приборов учета электрической энергии.</w:t>
      </w:r>
    </w:p>
    <w:p w:rsidR="002B3932" w:rsidRPr="00497586" w:rsidRDefault="002B3932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Незамедлительно сообщать </w:t>
      </w:r>
      <w:r w:rsidR="006909CF" w:rsidRPr="00497586">
        <w:rPr>
          <w:sz w:val="24"/>
          <w:szCs w:val="24"/>
        </w:rPr>
        <w:t>Сетевой организации 1</w:t>
      </w:r>
      <w:r w:rsidRPr="00497586">
        <w:rPr>
          <w:sz w:val="24"/>
          <w:szCs w:val="24"/>
        </w:rPr>
        <w:t xml:space="preserve"> обо всех неисправностях оборуд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 xml:space="preserve">вания, принадлежащего </w:t>
      </w:r>
      <w:r w:rsidR="00A33A13" w:rsidRPr="00497586">
        <w:rPr>
          <w:sz w:val="24"/>
          <w:szCs w:val="24"/>
        </w:rPr>
        <w:t>Сетевой организации 1,</w:t>
      </w:r>
      <w:r w:rsidRPr="00497586">
        <w:rPr>
          <w:sz w:val="24"/>
          <w:szCs w:val="24"/>
        </w:rPr>
        <w:t xml:space="preserve"> находящегося в помещении или на территории </w:t>
      </w:r>
      <w:r w:rsidR="00A33A13" w:rsidRPr="00497586">
        <w:rPr>
          <w:sz w:val="24"/>
          <w:szCs w:val="24"/>
        </w:rPr>
        <w:t>С</w:t>
      </w:r>
      <w:r w:rsidR="00A33A13" w:rsidRPr="00497586">
        <w:rPr>
          <w:sz w:val="24"/>
          <w:szCs w:val="24"/>
        </w:rPr>
        <w:t>е</w:t>
      </w:r>
      <w:r w:rsidR="00A33A13" w:rsidRPr="00497586">
        <w:rPr>
          <w:sz w:val="24"/>
          <w:szCs w:val="24"/>
        </w:rPr>
        <w:t>тевой организации 2</w:t>
      </w:r>
      <w:r w:rsidRPr="00497586">
        <w:rPr>
          <w:sz w:val="24"/>
          <w:szCs w:val="24"/>
        </w:rPr>
        <w:t xml:space="preserve">. </w:t>
      </w:r>
    </w:p>
    <w:p w:rsidR="00E338D8" w:rsidRPr="00497586" w:rsidRDefault="00630D93" w:rsidP="006C0D8F">
      <w:pPr>
        <w:pStyle w:val="a4"/>
        <w:numPr>
          <w:ilvl w:val="2"/>
          <w:numId w:val="1"/>
        </w:numPr>
        <w:tabs>
          <w:tab w:val="clear" w:pos="900"/>
          <w:tab w:val="num" w:pos="0"/>
          <w:tab w:val="num" w:pos="1134"/>
        </w:tabs>
        <w:ind w:left="0" w:right="-58" w:firstLine="567"/>
        <w:rPr>
          <w:sz w:val="24"/>
          <w:szCs w:val="24"/>
        </w:rPr>
      </w:pPr>
      <w:r w:rsidRPr="00497586">
        <w:rPr>
          <w:sz w:val="24"/>
          <w:szCs w:val="24"/>
        </w:rPr>
        <w:t>Выполнять иные обязательства, предусмотренные настоящим Договором.</w:t>
      </w:r>
    </w:p>
    <w:p w:rsidR="002B3932" w:rsidRPr="00497586" w:rsidRDefault="002B3932" w:rsidP="007B517F">
      <w:pPr>
        <w:pStyle w:val="a4"/>
        <w:keepNext/>
        <w:widowControl/>
        <w:tabs>
          <w:tab w:val="num" w:pos="1440"/>
        </w:tabs>
        <w:autoSpaceDE/>
        <w:autoSpaceDN/>
        <w:spacing w:before="120"/>
        <w:ind w:left="180"/>
        <w:rPr>
          <w:b/>
          <w:caps/>
          <w:sz w:val="24"/>
          <w:szCs w:val="24"/>
        </w:rPr>
      </w:pPr>
    </w:p>
    <w:p w:rsidR="002B3932" w:rsidRPr="00497586" w:rsidRDefault="002B3932" w:rsidP="0050796B">
      <w:pPr>
        <w:pStyle w:val="a4"/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ind w:left="0" w:right="-57" w:firstLine="567"/>
        <w:rPr>
          <w:b/>
          <w:sz w:val="24"/>
          <w:szCs w:val="24"/>
        </w:rPr>
      </w:pPr>
      <w:r w:rsidRPr="00497586">
        <w:rPr>
          <w:b/>
          <w:sz w:val="24"/>
          <w:szCs w:val="24"/>
        </w:rPr>
        <w:t>ПОРЯДОК</w:t>
      </w:r>
      <w:r w:rsidRPr="00497586">
        <w:rPr>
          <w:sz w:val="24"/>
          <w:szCs w:val="24"/>
        </w:rPr>
        <w:t xml:space="preserve"> </w:t>
      </w:r>
      <w:r w:rsidRPr="00497586">
        <w:rPr>
          <w:b/>
          <w:sz w:val="24"/>
          <w:szCs w:val="24"/>
        </w:rPr>
        <w:t>ОПЛАТЫ  СТОИМОСТИ ОКАЗЫВАЕМЫХ ПО ДОГОВОРУ УСЛУГ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napToGrid w:val="0"/>
          <w:spacing w:val="-6"/>
          <w:sz w:val="24"/>
          <w:szCs w:val="24"/>
        </w:rPr>
        <w:t>Расчетным периодом для оплаты услуг по передаче электроэнергии</w:t>
      </w:r>
      <w:r w:rsidR="00630D93" w:rsidRPr="00497586">
        <w:rPr>
          <w:snapToGrid w:val="0"/>
          <w:spacing w:val="-6"/>
          <w:sz w:val="24"/>
          <w:szCs w:val="24"/>
        </w:rPr>
        <w:t xml:space="preserve"> по настоящему Договору</w:t>
      </w:r>
      <w:r w:rsidRPr="00497586">
        <w:rPr>
          <w:snapToGrid w:val="0"/>
          <w:spacing w:val="-6"/>
          <w:sz w:val="24"/>
          <w:szCs w:val="24"/>
        </w:rPr>
        <w:t xml:space="preserve"> является один календарный месяц.</w:t>
      </w:r>
    </w:p>
    <w:p w:rsidR="00646437" w:rsidRPr="00497586" w:rsidRDefault="003834E3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>Сетев</w:t>
      </w:r>
      <w:r w:rsidR="00DB529C" w:rsidRPr="00497586">
        <w:rPr>
          <w:sz w:val="24"/>
          <w:szCs w:val="24"/>
        </w:rPr>
        <w:t>ые</w:t>
      </w:r>
      <w:r w:rsidRPr="00497586">
        <w:rPr>
          <w:sz w:val="24"/>
          <w:szCs w:val="24"/>
        </w:rPr>
        <w:t xml:space="preserve"> организаци</w:t>
      </w:r>
      <w:r w:rsidR="00DB529C" w:rsidRPr="00497586">
        <w:rPr>
          <w:sz w:val="24"/>
          <w:szCs w:val="24"/>
        </w:rPr>
        <w:t>и</w:t>
      </w:r>
      <w:r w:rsidRPr="00497586">
        <w:rPr>
          <w:sz w:val="24"/>
          <w:szCs w:val="24"/>
        </w:rPr>
        <w:t xml:space="preserve"> 1</w:t>
      </w:r>
      <w:r w:rsidR="00DB529C" w:rsidRPr="00497586">
        <w:rPr>
          <w:sz w:val="24"/>
          <w:szCs w:val="24"/>
        </w:rPr>
        <w:t xml:space="preserve"> и 2</w:t>
      </w:r>
      <w:r w:rsidR="002B3932" w:rsidRPr="00497586">
        <w:rPr>
          <w:sz w:val="24"/>
          <w:szCs w:val="24"/>
        </w:rPr>
        <w:t xml:space="preserve"> в срок не позднее </w:t>
      </w:r>
      <w:r w:rsidR="00D24070" w:rsidRPr="00497586">
        <w:rPr>
          <w:sz w:val="24"/>
          <w:szCs w:val="24"/>
        </w:rPr>
        <w:t>4</w:t>
      </w:r>
      <w:r w:rsidR="005A6BB0" w:rsidRPr="00497586">
        <w:rPr>
          <w:sz w:val="24"/>
          <w:szCs w:val="24"/>
        </w:rPr>
        <w:t xml:space="preserve"> </w:t>
      </w:r>
      <w:r w:rsidR="002B3932" w:rsidRPr="00497586">
        <w:rPr>
          <w:sz w:val="24"/>
          <w:szCs w:val="24"/>
        </w:rPr>
        <w:t>числа месяца, следующего за расчетным, представля</w:t>
      </w:r>
      <w:r w:rsidR="00427020" w:rsidRPr="00497586">
        <w:rPr>
          <w:sz w:val="24"/>
          <w:szCs w:val="24"/>
        </w:rPr>
        <w:t>ю</w:t>
      </w:r>
      <w:r w:rsidR="002B3932" w:rsidRPr="00497586">
        <w:rPr>
          <w:sz w:val="24"/>
          <w:szCs w:val="24"/>
        </w:rPr>
        <w:t xml:space="preserve">т </w:t>
      </w:r>
      <w:r w:rsidR="00DB529C" w:rsidRPr="00497586">
        <w:rPr>
          <w:sz w:val="24"/>
          <w:szCs w:val="24"/>
        </w:rPr>
        <w:t>друг другу</w:t>
      </w:r>
      <w:r w:rsidR="002B3932" w:rsidRPr="00497586">
        <w:rPr>
          <w:sz w:val="24"/>
          <w:szCs w:val="24"/>
        </w:rPr>
        <w:t xml:space="preserve"> Акт об оказании услуг по передаче электроэнергии </w:t>
      </w:r>
      <w:r w:rsidR="00646437" w:rsidRPr="00497586">
        <w:rPr>
          <w:sz w:val="24"/>
          <w:szCs w:val="24"/>
        </w:rPr>
        <w:t>(по форме Прилож</w:t>
      </w:r>
      <w:r w:rsidR="00646437" w:rsidRPr="00497586">
        <w:rPr>
          <w:sz w:val="24"/>
          <w:szCs w:val="24"/>
        </w:rPr>
        <w:t>е</w:t>
      </w:r>
      <w:r w:rsidR="00646437" w:rsidRPr="00497586">
        <w:rPr>
          <w:sz w:val="24"/>
          <w:szCs w:val="24"/>
        </w:rPr>
        <w:t xml:space="preserve">ния №6 к настоящему Договору) </w:t>
      </w:r>
      <w:r w:rsidR="002B3932" w:rsidRPr="00497586">
        <w:rPr>
          <w:sz w:val="24"/>
          <w:szCs w:val="24"/>
        </w:rPr>
        <w:t xml:space="preserve">и </w:t>
      </w:r>
      <w:r w:rsidR="00E66FC0" w:rsidRPr="00497586">
        <w:rPr>
          <w:sz w:val="24"/>
          <w:szCs w:val="24"/>
        </w:rPr>
        <w:t xml:space="preserve">не позднее </w:t>
      </w:r>
      <w:r w:rsidR="00E95C03" w:rsidRPr="00497586">
        <w:rPr>
          <w:sz w:val="24"/>
          <w:szCs w:val="24"/>
        </w:rPr>
        <w:t>7</w:t>
      </w:r>
      <w:r w:rsidR="00E66FC0" w:rsidRPr="00497586">
        <w:rPr>
          <w:sz w:val="24"/>
          <w:szCs w:val="24"/>
        </w:rPr>
        <w:t xml:space="preserve"> числа месяца, следующего за расчетным, пре</w:t>
      </w:r>
      <w:r w:rsidR="00E66FC0" w:rsidRPr="00497586">
        <w:rPr>
          <w:sz w:val="24"/>
          <w:szCs w:val="24"/>
        </w:rPr>
        <w:t>д</w:t>
      </w:r>
      <w:r w:rsidR="00E66FC0" w:rsidRPr="00497586">
        <w:rPr>
          <w:sz w:val="24"/>
          <w:szCs w:val="24"/>
        </w:rPr>
        <w:t xml:space="preserve">ставляют друг другу </w:t>
      </w:r>
      <w:r w:rsidR="002B3932" w:rsidRPr="00497586">
        <w:rPr>
          <w:sz w:val="24"/>
          <w:szCs w:val="24"/>
        </w:rPr>
        <w:t>счет-фактуру</w:t>
      </w:r>
      <w:r w:rsidR="00105E4B" w:rsidRPr="00497586">
        <w:rPr>
          <w:sz w:val="24"/>
          <w:szCs w:val="24"/>
        </w:rPr>
        <w:t xml:space="preserve"> </w:t>
      </w:r>
      <w:r w:rsidR="00646437" w:rsidRPr="00497586">
        <w:rPr>
          <w:sz w:val="24"/>
          <w:szCs w:val="24"/>
        </w:rPr>
        <w:t>за расчетный месяц.</w:t>
      </w:r>
      <w:r w:rsidR="00646437" w:rsidRPr="00497586">
        <w:t xml:space="preserve"> </w:t>
      </w:r>
    </w:p>
    <w:p w:rsidR="002B3932" w:rsidRPr="00497586" w:rsidRDefault="00646437" w:rsidP="006C0D8F">
      <w:pPr>
        <w:pStyle w:val="a4"/>
        <w:widowControl/>
        <w:tabs>
          <w:tab w:val="num" w:pos="993"/>
        </w:tabs>
        <w:autoSpaceDE/>
        <w:autoSpaceDN/>
        <w:ind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>Не выставление одной из Сторон счета-фактуры (не предоставление акта об оказании услуг) не лишает вторую Сторону права требовать оплаты за услуги, оказанные данной (второй) Стор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ной.</w:t>
      </w:r>
      <w:r w:rsidR="0033701C" w:rsidRPr="00497586">
        <w:rPr>
          <w:sz w:val="24"/>
          <w:szCs w:val="24"/>
        </w:rPr>
        <w:t xml:space="preserve"> 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 xml:space="preserve">Объем </w:t>
      </w:r>
      <w:r w:rsidR="00D65C32" w:rsidRPr="00497586">
        <w:rPr>
          <w:sz w:val="24"/>
          <w:szCs w:val="24"/>
        </w:rPr>
        <w:t>переданной</w:t>
      </w:r>
      <w:r w:rsidRPr="00497586">
        <w:rPr>
          <w:sz w:val="24"/>
          <w:szCs w:val="24"/>
        </w:rPr>
        <w:t xml:space="preserve"> электроэнергии в сеть </w:t>
      </w:r>
      <w:r w:rsidR="003834E3" w:rsidRPr="00497586">
        <w:rPr>
          <w:sz w:val="24"/>
          <w:szCs w:val="24"/>
        </w:rPr>
        <w:t xml:space="preserve">Сетевой организации </w:t>
      </w:r>
      <w:r w:rsidR="00E51B84" w:rsidRPr="00497586">
        <w:rPr>
          <w:sz w:val="24"/>
          <w:szCs w:val="24"/>
        </w:rPr>
        <w:t>1 из сетей Сетевой орг</w:t>
      </w:r>
      <w:r w:rsidR="00E51B84" w:rsidRPr="00497586">
        <w:rPr>
          <w:sz w:val="24"/>
          <w:szCs w:val="24"/>
        </w:rPr>
        <w:t>а</w:t>
      </w:r>
      <w:r w:rsidR="00E51B84" w:rsidRPr="00497586">
        <w:rPr>
          <w:sz w:val="24"/>
          <w:szCs w:val="24"/>
        </w:rPr>
        <w:t xml:space="preserve">низации 2 и в </w:t>
      </w:r>
      <w:r w:rsidR="000553A8" w:rsidRPr="00497586">
        <w:rPr>
          <w:sz w:val="24"/>
          <w:szCs w:val="24"/>
        </w:rPr>
        <w:t>с</w:t>
      </w:r>
      <w:r w:rsidR="00E51B84" w:rsidRPr="00497586">
        <w:rPr>
          <w:sz w:val="24"/>
          <w:szCs w:val="24"/>
        </w:rPr>
        <w:t xml:space="preserve">еть </w:t>
      </w:r>
      <w:r w:rsidR="000553A8" w:rsidRPr="00497586">
        <w:rPr>
          <w:sz w:val="24"/>
          <w:szCs w:val="24"/>
        </w:rPr>
        <w:t>С</w:t>
      </w:r>
      <w:r w:rsidR="00E51B84" w:rsidRPr="00497586">
        <w:rPr>
          <w:sz w:val="24"/>
          <w:szCs w:val="24"/>
        </w:rPr>
        <w:t xml:space="preserve">етевой организации 2 из </w:t>
      </w:r>
      <w:r w:rsidR="000553A8" w:rsidRPr="00497586">
        <w:rPr>
          <w:sz w:val="24"/>
          <w:szCs w:val="24"/>
        </w:rPr>
        <w:t>сетей С</w:t>
      </w:r>
      <w:r w:rsidR="00E51B84" w:rsidRPr="00497586">
        <w:rPr>
          <w:sz w:val="24"/>
          <w:szCs w:val="24"/>
        </w:rPr>
        <w:t>етевой организации 1</w:t>
      </w:r>
      <w:r w:rsidRPr="00497586">
        <w:rPr>
          <w:sz w:val="24"/>
          <w:szCs w:val="24"/>
        </w:rPr>
        <w:t xml:space="preserve"> формируется </w:t>
      </w:r>
      <w:r w:rsidR="0091798E" w:rsidRPr="00497586">
        <w:rPr>
          <w:sz w:val="24"/>
          <w:szCs w:val="24"/>
        </w:rPr>
        <w:t>согласно</w:t>
      </w:r>
      <w:r w:rsidRPr="00497586">
        <w:rPr>
          <w:sz w:val="24"/>
          <w:szCs w:val="24"/>
        </w:rPr>
        <w:t xml:space="preserve"> Приложени</w:t>
      </w:r>
      <w:r w:rsidR="0091798E" w:rsidRPr="00497586">
        <w:rPr>
          <w:sz w:val="24"/>
          <w:szCs w:val="24"/>
        </w:rPr>
        <w:t>ю</w:t>
      </w:r>
      <w:r w:rsidRPr="00497586">
        <w:rPr>
          <w:sz w:val="24"/>
          <w:szCs w:val="24"/>
        </w:rPr>
        <w:t xml:space="preserve"> №4 «</w:t>
      </w:r>
      <w:r w:rsidR="0012413E" w:rsidRPr="00497586">
        <w:rPr>
          <w:sz w:val="24"/>
          <w:szCs w:val="24"/>
        </w:rPr>
        <w:t>Регламент о  порядке расчета и согласования объемов переданной электрич</w:t>
      </w:r>
      <w:r w:rsidR="0012413E" w:rsidRPr="00497586">
        <w:rPr>
          <w:sz w:val="24"/>
          <w:szCs w:val="24"/>
        </w:rPr>
        <w:t>е</w:t>
      </w:r>
      <w:r w:rsidR="0012413E" w:rsidRPr="00497586">
        <w:rPr>
          <w:sz w:val="24"/>
          <w:szCs w:val="24"/>
        </w:rPr>
        <w:t>ской энергии</w:t>
      </w:r>
      <w:r w:rsidRPr="00497586">
        <w:rPr>
          <w:sz w:val="24"/>
          <w:szCs w:val="24"/>
        </w:rPr>
        <w:t>»</w:t>
      </w:r>
      <w:r w:rsidR="00E51B84" w:rsidRPr="00497586">
        <w:rPr>
          <w:sz w:val="24"/>
          <w:szCs w:val="24"/>
        </w:rPr>
        <w:t>.</w:t>
      </w:r>
    </w:p>
    <w:p w:rsidR="002B3932" w:rsidRPr="00497586" w:rsidRDefault="003834E3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>Сетевая организация</w:t>
      </w:r>
      <w:r w:rsidR="00DB529C" w:rsidRPr="00497586">
        <w:rPr>
          <w:sz w:val="24"/>
          <w:szCs w:val="24"/>
        </w:rPr>
        <w:t>, получившая в соответствии с условиями настоящего договора Акт об оказании услуг по передаче электроэнергии,</w:t>
      </w:r>
      <w:r w:rsidR="002B3932" w:rsidRPr="00497586">
        <w:rPr>
          <w:sz w:val="24"/>
          <w:szCs w:val="24"/>
        </w:rPr>
        <w:t xml:space="preserve"> обязан</w:t>
      </w:r>
      <w:r w:rsidRPr="00497586">
        <w:rPr>
          <w:sz w:val="24"/>
          <w:szCs w:val="24"/>
        </w:rPr>
        <w:t>а</w:t>
      </w:r>
      <w:r w:rsidR="002B3932" w:rsidRPr="00497586">
        <w:rPr>
          <w:sz w:val="24"/>
          <w:szCs w:val="24"/>
        </w:rPr>
        <w:t xml:space="preserve"> в течение </w:t>
      </w:r>
      <w:r w:rsidR="00D24070" w:rsidRPr="00497586">
        <w:rPr>
          <w:sz w:val="24"/>
          <w:szCs w:val="24"/>
        </w:rPr>
        <w:t>2</w:t>
      </w:r>
      <w:r w:rsidR="002B3932" w:rsidRPr="00497586">
        <w:rPr>
          <w:sz w:val="24"/>
          <w:szCs w:val="24"/>
        </w:rPr>
        <w:t xml:space="preserve"> рабочих дней с момента пол</w:t>
      </w:r>
      <w:r w:rsidR="002B3932" w:rsidRPr="00497586">
        <w:rPr>
          <w:sz w:val="24"/>
          <w:szCs w:val="24"/>
        </w:rPr>
        <w:t>у</w:t>
      </w:r>
      <w:r w:rsidR="002B3932" w:rsidRPr="00497586">
        <w:rPr>
          <w:sz w:val="24"/>
          <w:szCs w:val="24"/>
        </w:rPr>
        <w:t>чения рассмотреть его</w:t>
      </w:r>
      <w:r w:rsidR="0017633D" w:rsidRPr="00497586">
        <w:rPr>
          <w:sz w:val="24"/>
          <w:szCs w:val="24"/>
        </w:rPr>
        <w:t xml:space="preserve">, </w:t>
      </w:r>
      <w:r w:rsidR="002B3932" w:rsidRPr="00497586">
        <w:rPr>
          <w:sz w:val="24"/>
          <w:szCs w:val="24"/>
        </w:rPr>
        <w:t>при отсутствии претензий подписать представленный акт</w:t>
      </w:r>
      <w:r w:rsidR="0017633D" w:rsidRPr="00497586">
        <w:rPr>
          <w:sz w:val="24"/>
          <w:szCs w:val="24"/>
        </w:rPr>
        <w:t xml:space="preserve"> и вернуть Сет</w:t>
      </w:r>
      <w:r w:rsidR="0017633D" w:rsidRPr="00497586">
        <w:rPr>
          <w:sz w:val="24"/>
          <w:szCs w:val="24"/>
        </w:rPr>
        <w:t>е</w:t>
      </w:r>
      <w:r w:rsidR="0017633D" w:rsidRPr="00497586">
        <w:rPr>
          <w:sz w:val="24"/>
          <w:szCs w:val="24"/>
        </w:rPr>
        <w:t>вой организации</w:t>
      </w:r>
      <w:r w:rsidR="00DB529C" w:rsidRPr="00497586">
        <w:rPr>
          <w:sz w:val="24"/>
          <w:szCs w:val="24"/>
        </w:rPr>
        <w:t xml:space="preserve">, предоставившей указанный Акт </w:t>
      </w:r>
      <w:r w:rsidR="0017633D" w:rsidRPr="00497586">
        <w:rPr>
          <w:sz w:val="24"/>
          <w:szCs w:val="24"/>
        </w:rPr>
        <w:t xml:space="preserve"> </w:t>
      </w:r>
      <w:r w:rsidR="00DB529C" w:rsidRPr="00497586">
        <w:rPr>
          <w:sz w:val="24"/>
          <w:szCs w:val="24"/>
        </w:rPr>
        <w:t>об оказании услуг по передаче электроэнергии</w:t>
      </w:r>
      <w:r w:rsidR="002B3932" w:rsidRPr="00497586">
        <w:rPr>
          <w:sz w:val="24"/>
          <w:szCs w:val="24"/>
        </w:rPr>
        <w:t>.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 xml:space="preserve">При возникновении у </w:t>
      </w:r>
      <w:r w:rsidR="00DB529C" w:rsidRPr="00497586">
        <w:rPr>
          <w:sz w:val="24"/>
          <w:szCs w:val="24"/>
        </w:rPr>
        <w:t>Сторон</w:t>
      </w:r>
      <w:r w:rsidR="00B7332E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 xml:space="preserve"> обоснованных претензий к объему и (или) качеству ок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 xml:space="preserve">занных услуг, </w:t>
      </w:r>
      <w:r w:rsidR="00DB529C" w:rsidRPr="00497586">
        <w:rPr>
          <w:sz w:val="24"/>
          <w:szCs w:val="24"/>
        </w:rPr>
        <w:t>Сторона, имеющая претензии,</w:t>
      </w:r>
      <w:r w:rsidRPr="00497586">
        <w:rPr>
          <w:sz w:val="24"/>
          <w:szCs w:val="24"/>
        </w:rPr>
        <w:t xml:space="preserve"> обязан</w:t>
      </w:r>
      <w:r w:rsidR="00B7332E"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 xml:space="preserve">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</w:t>
      </w:r>
      <w:r w:rsidR="008F3B2D" w:rsidRPr="00497586">
        <w:rPr>
          <w:sz w:val="24"/>
          <w:szCs w:val="24"/>
        </w:rPr>
        <w:t>2</w:t>
      </w:r>
      <w:r w:rsidRPr="00497586">
        <w:rPr>
          <w:sz w:val="24"/>
          <w:szCs w:val="24"/>
        </w:rPr>
        <w:t>-х рабочих дней</w:t>
      </w:r>
      <w:r w:rsidR="000E4955" w:rsidRPr="00497586">
        <w:rPr>
          <w:sz w:val="24"/>
          <w:szCs w:val="24"/>
        </w:rPr>
        <w:t>, с момента получения Акта оказания услуг по передаче электрической энергии,</w:t>
      </w:r>
      <w:r w:rsidRPr="00497586">
        <w:rPr>
          <w:sz w:val="24"/>
          <w:szCs w:val="24"/>
        </w:rPr>
        <w:t xml:space="preserve"> </w:t>
      </w:r>
      <w:r w:rsidR="005A6BB0" w:rsidRPr="00497586">
        <w:rPr>
          <w:sz w:val="24"/>
          <w:szCs w:val="24"/>
        </w:rPr>
        <w:t>предоставить</w:t>
      </w:r>
      <w:r w:rsidRPr="00497586">
        <w:rPr>
          <w:sz w:val="24"/>
          <w:szCs w:val="24"/>
        </w:rPr>
        <w:t xml:space="preserve"> </w:t>
      </w:r>
      <w:r w:rsidR="00DB529C" w:rsidRPr="00497586">
        <w:rPr>
          <w:sz w:val="24"/>
          <w:szCs w:val="24"/>
        </w:rPr>
        <w:t>противоположной Стороне по договору</w:t>
      </w:r>
      <w:r w:rsidR="00B7332E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 xml:space="preserve"> прете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>зию по объему и (или) качеству оказанных услуг,</w:t>
      </w:r>
      <w:r w:rsidR="004331A6" w:rsidRPr="00497586">
        <w:rPr>
          <w:sz w:val="24"/>
          <w:szCs w:val="24"/>
        </w:rPr>
        <w:t xml:space="preserve"> с приложением протокола разно</w:t>
      </w:r>
      <w:r w:rsidR="005A6BB0" w:rsidRPr="00497586">
        <w:rPr>
          <w:sz w:val="24"/>
          <w:szCs w:val="24"/>
        </w:rPr>
        <w:t>гласий к акту</w:t>
      </w:r>
      <w:r w:rsidR="004331A6" w:rsidRPr="00497586">
        <w:rPr>
          <w:sz w:val="24"/>
          <w:szCs w:val="24"/>
        </w:rPr>
        <w:t xml:space="preserve"> и</w:t>
      </w:r>
      <w:r w:rsidRPr="00497586">
        <w:rPr>
          <w:sz w:val="24"/>
          <w:szCs w:val="24"/>
        </w:rPr>
        <w:t xml:space="preserve"> доказательной базы по каждой позиции указанных разногласий.</w:t>
      </w:r>
    </w:p>
    <w:p w:rsidR="002B3932" w:rsidRPr="00497586" w:rsidRDefault="002B3932" w:rsidP="006C0D8F">
      <w:pPr>
        <w:pStyle w:val="a4"/>
        <w:tabs>
          <w:tab w:val="num" w:pos="993"/>
          <w:tab w:val="num" w:pos="1440"/>
        </w:tabs>
        <w:ind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  <w:lang w:eastAsia="ar-SA"/>
        </w:rPr>
        <w:t>Неоспариваемая часть оказанных услуг подлежит оплате в сроки согласно условиям насто</w:t>
      </w:r>
      <w:r w:rsidRPr="00497586">
        <w:rPr>
          <w:sz w:val="24"/>
          <w:szCs w:val="24"/>
          <w:lang w:eastAsia="ar-SA"/>
        </w:rPr>
        <w:t>я</w:t>
      </w:r>
      <w:r w:rsidRPr="00497586">
        <w:rPr>
          <w:sz w:val="24"/>
          <w:szCs w:val="24"/>
          <w:lang w:eastAsia="ar-SA"/>
        </w:rPr>
        <w:t>щего Договора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4"/>
        </w:rPr>
        <w:t xml:space="preserve">Непредставление или несвоевременное представление </w:t>
      </w:r>
      <w:r w:rsidR="00B7332E" w:rsidRPr="00497586">
        <w:rPr>
          <w:sz w:val="24"/>
          <w:szCs w:val="24"/>
        </w:rPr>
        <w:t xml:space="preserve">Сетевой организацией </w:t>
      </w:r>
      <w:r w:rsidR="00DB529C" w:rsidRPr="00497586">
        <w:rPr>
          <w:sz w:val="24"/>
          <w:szCs w:val="24"/>
        </w:rPr>
        <w:t>1 или С</w:t>
      </w:r>
      <w:r w:rsidR="00DB529C" w:rsidRPr="00497586">
        <w:rPr>
          <w:sz w:val="24"/>
          <w:szCs w:val="24"/>
        </w:rPr>
        <w:t>е</w:t>
      </w:r>
      <w:r w:rsidR="00DB529C" w:rsidRPr="00497586">
        <w:rPr>
          <w:sz w:val="24"/>
          <w:szCs w:val="24"/>
        </w:rPr>
        <w:t xml:space="preserve">тевой организацией </w:t>
      </w:r>
      <w:r w:rsidR="00B7332E" w:rsidRPr="00497586">
        <w:rPr>
          <w:sz w:val="24"/>
          <w:szCs w:val="24"/>
        </w:rPr>
        <w:t>2,</w:t>
      </w:r>
      <w:r w:rsidRPr="00497586">
        <w:rPr>
          <w:sz w:val="24"/>
          <w:szCs w:val="24"/>
        </w:rPr>
        <w:t xml:space="preserve"> в соответствии с п. </w:t>
      </w:r>
      <w:r w:rsidR="00DB529C" w:rsidRPr="00497586">
        <w:rPr>
          <w:sz w:val="24"/>
          <w:szCs w:val="24"/>
        </w:rPr>
        <w:t>4.4</w:t>
      </w:r>
      <w:r w:rsidR="006E1C5F" w:rsidRPr="00497586">
        <w:rPr>
          <w:sz w:val="24"/>
          <w:szCs w:val="24"/>
        </w:rPr>
        <w:t>, п.4.5</w:t>
      </w:r>
      <w:r w:rsidRPr="00497586">
        <w:rPr>
          <w:sz w:val="24"/>
          <w:szCs w:val="24"/>
        </w:rPr>
        <w:t xml:space="preserve">. настоящего Договора, претензии </w:t>
      </w:r>
      <w:r w:rsidR="00D24070" w:rsidRPr="00497586">
        <w:rPr>
          <w:sz w:val="24"/>
          <w:szCs w:val="24"/>
        </w:rPr>
        <w:t>и (или) Акта об оказании услуг по передаче электрической энергии</w:t>
      </w:r>
      <w:r w:rsidR="00CD3522" w:rsidRPr="00497586">
        <w:rPr>
          <w:sz w:val="24"/>
          <w:szCs w:val="24"/>
        </w:rPr>
        <w:t xml:space="preserve">, подписанного </w:t>
      </w:r>
      <w:r w:rsidR="00346D85" w:rsidRPr="00497586">
        <w:rPr>
          <w:sz w:val="24"/>
          <w:szCs w:val="24"/>
        </w:rPr>
        <w:t>с двух Сторон</w:t>
      </w:r>
      <w:r w:rsidR="00CD3522" w:rsidRPr="00497586">
        <w:rPr>
          <w:sz w:val="24"/>
          <w:szCs w:val="24"/>
        </w:rPr>
        <w:t xml:space="preserve">, </w:t>
      </w:r>
      <w:r w:rsidRPr="00497586">
        <w:rPr>
          <w:sz w:val="24"/>
          <w:szCs w:val="24"/>
        </w:rPr>
        <w:t>свидетельс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 xml:space="preserve">вует о согласии с надлежащим оказанием </w:t>
      </w:r>
      <w:r w:rsidR="00DB529C" w:rsidRPr="00497586">
        <w:rPr>
          <w:sz w:val="24"/>
          <w:szCs w:val="24"/>
        </w:rPr>
        <w:t xml:space="preserve">соответствующей Сетевой организацией </w:t>
      </w:r>
      <w:r w:rsidRPr="00497586">
        <w:rPr>
          <w:sz w:val="24"/>
          <w:szCs w:val="24"/>
        </w:rPr>
        <w:t xml:space="preserve"> услуг по пер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 xml:space="preserve">даче электрической энергии в </w:t>
      </w:r>
      <w:r w:rsidR="00DB529C" w:rsidRPr="00497586">
        <w:rPr>
          <w:sz w:val="24"/>
          <w:szCs w:val="24"/>
        </w:rPr>
        <w:t>данный</w:t>
      </w:r>
      <w:r w:rsidRPr="00497586">
        <w:rPr>
          <w:sz w:val="24"/>
          <w:szCs w:val="24"/>
        </w:rPr>
        <w:t xml:space="preserve"> расчетный период по настоящему Договору.</w:t>
      </w:r>
    </w:p>
    <w:p w:rsidR="009B552E" w:rsidRPr="00497586" w:rsidRDefault="009B552E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2"/>
        </w:rPr>
        <w:lastRenderedPageBreak/>
        <w:t xml:space="preserve">Стоимость услуг по передаче электроэнергии, подлежащих оплате </w:t>
      </w:r>
      <w:r w:rsidR="00B7332E" w:rsidRPr="00497586">
        <w:rPr>
          <w:sz w:val="24"/>
          <w:szCs w:val="22"/>
        </w:rPr>
        <w:t xml:space="preserve">Сетевой организацией </w:t>
      </w:r>
      <w:r w:rsidR="00DB529C" w:rsidRPr="00497586">
        <w:rPr>
          <w:sz w:val="24"/>
          <w:szCs w:val="22"/>
        </w:rPr>
        <w:t>1</w:t>
      </w:r>
      <w:r w:rsidR="00E51B84" w:rsidRPr="00497586">
        <w:rPr>
          <w:sz w:val="24"/>
          <w:szCs w:val="22"/>
        </w:rPr>
        <w:t xml:space="preserve"> по настоящему Договору</w:t>
      </w:r>
      <w:r w:rsidRPr="00497586">
        <w:rPr>
          <w:sz w:val="24"/>
          <w:szCs w:val="22"/>
        </w:rPr>
        <w:t>, определяется как:</w:t>
      </w:r>
      <w:r w:rsidR="00DB529C" w:rsidRPr="00497586">
        <w:rPr>
          <w:sz w:val="24"/>
          <w:szCs w:val="22"/>
        </w:rPr>
        <w:tab/>
      </w:r>
      <w:r w:rsidR="00DB529C" w:rsidRPr="00497586">
        <w:rPr>
          <w:sz w:val="24"/>
          <w:szCs w:val="22"/>
        </w:rPr>
        <w:tab/>
      </w:r>
      <w:r w:rsidR="00DB529C" w:rsidRPr="00497586">
        <w:rPr>
          <w:sz w:val="24"/>
          <w:szCs w:val="22"/>
        </w:rPr>
        <w:tab/>
      </w:r>
    </w:p>
    <w:p w:rsidR="009B552E" w:rsidRPr="00497586" w:rsidRDefault="009B552E" w:rsidP="006C0D8F">
      <w:pPr>
        <w:pStyle w:val="a4"/>
        <w:widowControl/>
        <w:tabs>
          <w:tab w:val="num" w:pos="993"/>
        </w:tabs>
        <w:autoSpaceDE/>
        <w:autoSpaceDN/>
        <w:ind w:right="-58" w:firstLine="567"/>
        <w:rPr>
          <w:sz w:val="24"/>
          <w:szCs w:val="24"/>
          <w:u w:val="single"/>
        </w:rPr>
      </w:pPr>
    </w:p>
    <w:p w:rsidR="009B552E" w:rsidRPr="00497586" w:rsidRDefault="009B552E" w:rsidP="006C0D8F">
      <w:pPr>
        <w:tabs>
          <w:tab w:val="num" w:pos="993"/>
        </w:tabs>
        <w:ind w:firstLine="567"/>
        <w:jc w:val="center"/>
        <w:rPr>
          <w:sz w:val="20"/>
          <w:szCs w:val="20"/>
        </w:rPr>
      </w:pPr>
      <w:r w:rsidRPr="00497586">
        <w:rPr>
          <w:position w:val="-16"/>
          <w:sz w:val="20"/>
          <w:szCs w:val="20"/>
        </w:rPr>
        <w:object w:dxaOrig="28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24pt" o:ole="">
            <v:imagedata r:id="rId7" o:title=""/>
          </v:shape>
          <o:OLEObject Type="Embed" ProgID="Equation.3" ShapeID="_x0000_i1025" DrawAspect="Content" ObjectID="_1643461381" r:id="rId8"/>
        </w:object>
      </w:r>
      <w:r w:rsidRPr="00497586">
        <w:rPr>
          <w:sz w:val="20"/>
          <w:szCs w:val="20"/>
        </w:rPr>
        <w:t>,</w:t>
      </w:r>
    </w:p>
    <w:p w:rsidR="009B552E" w:rsidRPr="00497586" w:rsidRDefault="009B552E" w:rsidP="006C0D8F">
      <w:pPr>
        <w:tabs>
          <w:tab w:val="num" w:pos="993"/>
        </w:tabs>
        <w:ind w:firstLine="567"/>
        <w:jc w:val="both"/>
      </w:pPr>
      <w:r w:rsidRPr="00497586">
        <w:t>где:</w:t>
      </w:r>
    </w:p>
    <w:p w:rsidR="009B552E" w:rsidRPr="00497586" w:rsidRDefault="009B552E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14"/>
        </w:rPr>
        <w:object w:dxaOrig="480" w:dyaOrig="400">
          <v:shape id="_x0000_i1026" type="#_x0000_t75" style="width:24pt;height:20.25pt" o:ole="">
            <v:imagedata r:id="rId9" o:title=""/>
          </v:shape>
          <o:OLEObject Type="Embed" ProgID="Equation.3" ShapeID="_x0000_i1026" DrawAspect="Content" ObjectID="_1643461382" r:id="rId10"/>
        </w:object>
      </w:r>
      <w:r w:rsidRPr="00497586">
        <w:t xml:space="preserve"> - ставка на содержание электрических сетей в составе индивидуального тарифа, у</w:t>
      </w:r>
      <w:r w:rsidRPr="00497586">
        <w:t>т</w:t>
      </w:r>
      <w:r w:rsidRPr="00497586">
        <w:t xml:space="preserve">вержденного для </w:t>
      </w:r>
      <w:r w:rsidR="00B7332E" w:rsidRPr="00497586">
        <w:t xml:space="preserve">Сторон </w:t>
      </w:r>
      <w:r w:rsidRPr="00497586">
        <w:t xml:space="preserve"> органом исполнительной власти в области регулирования тарифов на соответствующий период регулирования, </w:t>
      </w:r>
      <w:r w:rsidRPr="00497586">
        <w:rPr>
          <w:szCs w:val="22"/>
        </w:rPr>
        <w:t>руб./МВт/мес</w:t>
      </w:r>
      <w:r w:rsidRPr="00497586">
        <w:t>;</w:t>
      </w:r>
    </w:p>
    <w:p w:rsidR="009B552E" w:rsidRPr="00497586" w:rsidRDefault="009B552E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6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3" ShapeID="_x0000_i1027" DrawAspect="Content" ObjectID="_1643461383" r:id="rId12"/>
        </w:object>
      </w:r>
      <w:r w:rsidRPr="00497586">
        <w:t xml:space="preserve"> - величина заявленной мощности</w:t>
      </w:r>
      <w:r w:rsidR="0017633D" w:rsidRPr="00497586">
        <w:t>,</w:t>
      </w:r>
      <w:r w:rsidRPr="00497586">
        <w:t xml:space="preserve"> </w:t>
      </w:r>
      <w:r w:rsidR="00D82AF7" w:rsidRPr="00497586">
        <w:t xml:space="preserve">подлежащая оплате Сетевой организацией </w:t>
      </w:r>
      <w:r w:rsidR="00DB529C" w:rsidRPr="00497586">
        <w:t>1</w:t>
      </w:r>
      <w:r w:rsidR="00D82AF7" w:rsidRPr="00497586">
        <w:t xml:space="preserve"> по н</w:t>
      </w:r>
      <w:r w:rsidR="00D82AF7" w:rsidRPr="00497586">
        <w:t>а</w:t>
      </w:r>
      <w:r w:rsidR="00D82AF7" w:rsidRPr="00497586">
        <w:t xml:space="preserve">стоящему Договору, </w:t>
      </w:r>
      <w:r w:rsidRPr="00497586">
        <w:t>согласована Сторонами  в Приложении №3 к настоящему Договору;</w:t>
      </w:r>
    </w:p>
    <w:p w:rsidR="009B552E" w:rsidRPr="00497586" w:rsidRDefault="009B552E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14"/>
        </w:rPr>
        <w:object w:dxaOrig="499" w:dyaOrig="400">
          <v:shape id="_x0000_i1028" type="#_x0000_t75" style="width:24.75pt;height:20.25pt" o:ole="">
            <v:imagedata r:id="rId13" o:title=""/>
          </v:shape>
          <o:OLEObject Type="Embed" ProgID="Equation.3" ShapeID="_x0000_i1028" DrawAspect="Content" ObjectID="_1643461384" r:id="rId14"/>
        </w:object>
      </w:r>
      <w:r w:rsidRPr="00497586">
        <w:t xml:space="preserve"> - ставка на оплату технологического расхода (потерь) электрической энергии в сост</w:t>
      </w:r>
      <w:r w:rsidRPr="00497586">
        <w:t>а</w:t>
      </w:r>
      <w:r w:rsidRPr="00497586">
        <w:t xml:space="preserve">ве индивидуального тарифа, утвержденного для </w:t>
      </w:r>
      <w:r w:rsidR="00B7332E" w:rsidRPr="00497586">
        <w:t xml:space="preserve">Сторон </w:t>
      </w:r>
      <w:r w:rsidRPr="00497586">
        <w:t>органом исполнительной власти в области регулирования тарифов на соответствующий период регулирования, руб./МВт.ч.;</w:t>
      </w:r>
    </w:p>
    <w:p w:rsidR="005A5DEF" w:rsidRPr="00497586" w:rsidRDefault="009B552E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12"/>
        </w:rPr>
        <w:object w:dxaOrig="420" w:dyaOrig="380">
          <v:shape id="_x0000_i1029" type="#_x0000_t75" style="width:21pt;height:18.75pt" o:ole="">
            <v:imagedata r:id="rId15" o:title=""/>
          </v:shape>
          <o:OLEObject Type="Embed" ProgID="Equation.3" ShapeID="_x0000_i1029" DrawAspect="Content" ObjectID="_1643461385" r:id="rId16"/>
        </w:object>
      </w:r>
      <w:r w:rsidRPr="00497586">
        <w:t xml:space="preserve"> - объем электрической энергии, фактически переданной в данном расчетном периоде в сети </w:t>
      </w:r>
      <w:r w:rsidR="00B7332E" w:rsidRPr="00497586">
        <w:t xml:space="preserve">Сетевой организации </w:t>
      </w:r>
      <w:r w:rsidR="00DB529C" w:rsidRPr="00497586">
        <w:t>1</w:t>
      </w:r>
      <w:r w:rsidRPr="00497586">
        <w:t>, определяется в соответствии с п.</w:t>
      </w:r>
      <w:r w:rsidR="00DB529C" w:rsidRPr="00497586">
        <w:t>4</w:t>
      </w:r>
      <w:r w:rsidRPr="00497586">
        <w:t>.3. настоящего Договора;</w:t>
      </w:r>
      <w:r w:rsidR="00DB529C" w:rsidRPr="00497586">
        <w:tab/>
      </w:r>
    </w:p>
    <w:p w:rsidR="00DB529C" w:rsidRPr="00497586" w:rsidRDefault="005A5DEF" w:rsidP="006C0D8F">
      <w:pPr>
        <w:tabs>
          <w:tab w:val="num" w:pos="993"/>
        </w:tabs>
        <w:ind w:firstLine="567"/>
        <w:jc w:val="both"/>
      </w:pPr>
      <w:r w:rsidRPr="00497586">
        <w:t>В этом случае Сетевая организация 1 является плательщиком по настоящему договору, а С</w:t>
      </w:r>
      <w:r w:rsidRPr="00497586">
        <w:t>е</w:t>
      </w:r>
      <w:r w:rsidRPr="00497586">
        <w:t>тевая организация 2 –получателем оплаты.</w:t>
      </w:r>
      <w:r w:rsidR="00DB529C" w:rsidRPr="00497586">
        <w:tab/>
      </w:r>
    </w:p>
    <w:p w:rsidR="00DB529C" w:rsidRPr="00497586" w:rsidRDefault="00DB529C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993"/>
        </w:tabs>
        <w:autoSpaceDE/>
        <w:autoSpaceDN/>
        <w:ind w:left="0" w:firstLine="567"/>
        <w:rPr>
          <w:snapToGrid w:val="0"/>
          <w:spacing w:val="-6"/>
          <w:sz w:val="24"/>
          <w:szCs w:val="24"/>
        </w:rPr>
      </w:pPr>
      <w:r w:rsidRPr="00497586">
        <w:rPr>
          <w:sz w:val="24"/>
          <w:szCs w:val="22"/>
        </w:rPr>
        <w:t xml:space="preserve">Стоимость услуг по передаче электроэнергии, подлежащих оплате Сетевой организацией </w:t>
      </w:r>
      <w:r w:rsidR="005A5DEF" w:rsidRPr="00497586">
        <w:rPr>
          <w:sz w:val="24"/>
          <w:szCs w:val="22"/>
        </w:rPr>
        <w:t>2</w:t>
      </w:r>
      <w:r w:rsidRPr="00497586">
        <w:rPr>
          <w:sz w:val="24"/>
          <w:szCs w:val="22"/>
        </w:rPr>
        <w:t xml:space="preserve"> по настоящему Договору, определяется как:</w:t>
      </w:r>
      <w:r w:rsidRPr="00497586">
        <w:rPr>
          <w:sz w:val="24"/>
          <w:szCs w:val="22"/>
        </w:rPr>
        <w:tab/>
      </w:r>
      <w:r w:rsidRPr="00497586">
        <w:rPr>
          <w:sz w:val="24"/>
          <w:szCs w:val="22"/>
        </w:rPr>
        <w:tab/>
      </w:r>
      <w:r w:rsidRPr="00497586">
        <w:rPr>
          <w:sz w:val="24"/>
          <w:szCs w:val="22"/>
        </w:rPr>
        <w:tab/>
      </w:r>
    </w:p>
    <w:p w:rsidR="00DB529C" w:rsidRPr="00497586" w:rsidRDefault="00DB529C" w:rsidP="006C0D8F">
      <w:pPr>
        <w:pStyle w:val="a4"/>
        <w:widowControl/>
        <w:tabs>
          <w:tab w:val="num" w:pos="993"/>
        </w:tabs>
        <w:autoSpaceDE/>
        <w:autoSpaceDN/>
        <w:ind w:right="-58" w:firstLine="567"/>
        <w:rPr>
          <w:sz w:val="24"/>
          <w:szCs w:val="24"/>
          <w:u w:val="single"/>
        </w:rPr>
      </w:pPr>
    </w:p>
    <w:p w:rsidR="00DB529C" w:rsidRPr="00497586" w:rsidRDefault="00DB529C" w:rsidP="006C0D8F">
      <w:pPr>
        <w:tabs>
          <w:tab w:val="num" w:pos="993"/>
        </w:tabs>
        <w:ind w:firstLine="567"/>
        <w:jc w:val="center"/>
        <w:rPr>
          <w:sz w:val="20"/>
          <w:szCs w:val="20"/>
        </w:rPr>
      </w:pPr>
      <w:r w:rsidRPr="00497586">
        <w:rPr>
          <w:position w:val="-16"/>
          <w:sz w:val="20"/>
          <w:szCs w:val="20"/>
        </w:rPr>
        <w:object w:dxaOrig="2860" w:dyaOrig="480">
          <v:shape id="_x0000_i1030" type="#_x0000_t75" style="width:143.25pt;height:24pt" o:ole="">
            <v:imagedata r:id="rId7" o:title=""/>
          </v:shape>
          <o:OLEObject Type="Embed" ProgID="Equation.3" ShapeID="_x0000_i1030" DrawAspect="Content" ObjectID="_1643461386" r:id="rId17"/>
        </w:object>
      </w:r>
      <w:r w:rsidRPr="00497586">
        <w:rPr>
          <w:sz w:val="20"/>
          <w:szCs w:val="20"/>
        </w:rPr>
        <w:t>,</w:t>
      </w:r>
    </w:p>
    <w:p w:rsidR="00DB529C" w:rsidRPr="00497586" w:rsidRDefault="00DB529C" w:rsidP="006C0D8F">
      <w:pPr>
        <w:tabs>
          <w:tab w:val="num" w:pos="993"/>
        </w:tabs>
        <w:ind w:firstLine="567"/>
        <w:jc w:val="both"/>
      </w:pPr>
      <w:r w:rsidRPr="00497586">
        <w:t>где:</w:t>
      </w:r>
    </w:p>
    <w:p w:rsidR="00DB529C" w:rsidRPr="00497586" w:rsidRDefault="00DB529C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14"/>
        </w:rPr>
        <w:object w:dxaOrig="480" w:dyaOrig="400">
          <v:shape id="_x0000_i1031" type="#_x0000_t75" style="width:24pt;height:20.25pt" o:ole="">
            <v:imagedata r:id="rId9" o:title=""/>
          </v:shape>
          <o:OLEObject Type="Embed" ProgID="Equation.3" ShapeID="_x0000_i1031" DrawAspect="Content" ObjectID="_1643461387" r:id="rId18"/>
        </w:object>
      </w:r>
      <w:r w:rsidRPr="00497586">
        <w:t xml:space="preserve"> - ставка на содержание электрических сетей в составе индивидуального тарифа, у</w:t>
      </w:r>
      <w:r w:rsidRPr="00497586">
        <w:t>т</w:t>
      </w:r>
      <w:r w:rsidRPr="00497586">
        <w:t xml:space="preserve">вержденного для Сторон  органом исполнительной власти в области регулирования тарифов на соответствующий период регулирования, </w:t>
      </w:r>
      <w:r w:rsidRPr="00497586">
        <w:rPr>
          <w:szCs w:val="22"/>
        </w:rPr>
        <w:t>руб./МВт/мес</w:t>
      </w:r>
      <w:r w:rsidRPr="00497586">
        <w:t>;</w:t>
      </w:r>
    </w:p>
    <w:p w:rsidR="00DB529C" w:rsidRPr="00497586" w:rsidRDefault="00DB529C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6"/>
        </w:rPr>
        <w:object w:dxaOrig="400" w:dyaOrig="320">
          <v:shape id="_x0000_i1032" type="#_x0000_t75" style="width:20.25pt;height:15.75pt" o:ole="">
            <v:imagedata r:id="rId11" o:title=""/>
          </v:shape>
          <o:OLEObject Type="Embed" ProgID="Equation.3" ShapeID="_x0000_i1032" DrawAspect="Content" ObjectID="_1643461388" r:id="rId19"/>
        </w:object>
      </w:r>
      <w:r w:rsidRPr="00497586">
        <w:t xml:space="preserve"> - величина заявленной мощности, подлежащая оплате Сетевой организацией </w:t>
      </w:r>
      <w:r w:rsidR="005A5DEF" w:rsidRPr="00497586">
        <w:t>2</w:t>
      </w:r>
      <w:r w:rsidRPr="00497586">
        <w:t xml:space="preserve"> по н</w:t>
      </w:r>
      <w:r w:rsidRPr="00497586">
        <w:t>а</w:t>
      </w:r>
      <w:r w:rsidRPr="00497586">
        <w:t>стоящему Договору, согласована Сторонами  в Приложении №3 к настоящему Договору;</w:t>
      </w:r>
    </w:p>
    <w:p w:rsidR="00DB529C" w:rsidRPr="00497586" w:rsidRDefault="00DB529C" w:rsidP="006C0D8F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497586">
        <w:rPr>
          <w:position w:val="-14"/>
        </w:rPr>
        <w:object w:dxaOrig="499" w:dyaOrig="400">
          <v:shape id="_x0000_i1033" type="#_x0000_t75" style="width:24.75pt;height:20.25pt" o:ole="">
            <v:imagedata r:id="rId13" o:title=""/>
          </v:shape>
          <o:OLEObject Type="Embed" ProgID="Equation.3" ShapeID="_x0000_i1033" DrawAspect="Content" ObjectID="_1643461389" r:id="rId20"/>
        </w:object>
      </w:r>
      <w:r w:rsidRPr="00497586">
        <w:t xml:space="preserve"> - ставка на оплату технологического расхода (потерь) электрической энергии в сост</w:t>
      </w:r>
      <w:r w:rsidRPr="00497586">
        <w:t>а</w:t>
      </w:r>
      <w:r w:rsidRPr="00497586">
        <w:t>ве индивидуального тарифа, утвержденного для Сторон органом исполнительной власти в области регулирования тарифов на соответствующий период регулирования, руб./МВт.ч.;</w:t>
      </w:r>
    </w:p>
    <w:p w:rsidR="009B552E" w:rsidRPr="00497586" w:rsidRDefault="00DB529C" w:rsidP="006C0D8F">
      <w:pPr>
        <w:tabs>
          <w:tab w:val="num" w:pos="993"/>
        </w:tabs>
        <w:ind w:firstLine="567"/>
        <w:jc w:val="both"/>
      </w:pPr>
      <w:r w:rsidRPr="00497586">
        <w:rPr>
          <w:position w:val="-12"/>
        </w:rPr>
        <w:object w:dxaOrig="420" w:dyaOrig="380">
          <v:shape id="_x0000_i1034" type="#_x0000_t75" style="width:21pt;height:18.75pt" o:ole="">
            <v:imagedata r:id="rId15" o:title=""/>
          </v:shape>
          <o:OLEObject Type="Embed" ProgID="Equation.3" ShapeID="_x0000_i1034" DrawAspect="Content" ObjectID="_1643461390" r:id="rId21"/>
        </w:object>
      </w:r>
      <w:r w:rsidRPr="00497586">
        <w:t xml:space="preserve"> - объем электрической энергии, фактически переданной в данном расчетном периоде в сети Сетевой организации </w:t>
      </w:r>
      <w:r w:rsidR="005A5DEF" w:rsidRPr="00497586">
        <w:t>2</w:t>
      </w:r>
      <w:r w:rsidRPr="00497586">
        <w:t>, определяется в соответствии с п.4.3. настоящего Договора;</w:t>
      </w:r>
      <w:r w:rsidRPr="00497586">
        <w:tab/>
      </w:r>
    </w:p>
    <w:p w:rsidR="005A5DEF" w:rsidRPr="00497586" w:rsidRDefault="00AA5154" w:rsidP="006C0D8F">
      <w:pPr>
        <w:tabs>
          <w:tab w:val="num" w:pos="993"/>
        </w:tabs>
        <w:ind w:firstLine="567"/>
        <w:jc w:val="both"/>
      </w:pPr>
      <w:r w:rsidRPr="00497586">
        <w:t>В этом случае Сетевая организация 2 является плательщиком по настоящему договору, а С</w:t>
      </w:r>
      <w:r w:rsidRPr="00497586">
        <w:t>е</w:t>
      </w:r>
      <w:r w:rsidRPr="00497586">
        <w:t>тевая организация 1 –получателем оплаты.</w:t>
      </w:r>
    </w:p>
    <w:p w:rsidR="009A000E" w:rsidRPr="00497586" w:rsidRDefault="00907447" w:rsidP="006C0D8F">
      <w:pPr>
        <w:numPr>
          <w:ilvl w:val="1"/>
          <w:numId w:val="1"/>
        </w:numPr>
        <w:tabs>
          <w:tab w:val="clear" w:pos="900"/>
          <w:tab w:val="num" w:pos="993"/>
        </w:tabs>
        <w:ind w:left="0" w:firstLine="567"/>
        <w:jc w:val="both"/>
      </w:pPr>
      <w:r w:rsidRPr="00BA0E53">
        <w:rPr>
          <w:lang w:eastAsia="ar-SA"/>
        </w:rPr>
        <w:t>Расчеты производятся соответственно Сетевой организации 1 или Сетевой организации 2 в течение 15 банковских дней с момента получения счета-фактуры на оплату на основании акта об оказании услуг по передаче электрической энергии, подписанного сторонами в соответствии с п. 4.5 настоящего договора.</w:t>
      </w:r>
    </w:p>
    <w:p w:rsidR="002B3932" w:rsidRPr="00497586" w:rsidRDefault="005A5DEF" w:rsidP="006C0D8F">
      <w:pPr>
        <w:tabs>
          <w:tab w:val="num" w:pos="993"/>
        </w:tabs>
        <w:ind w:firstLine="567"/>
        <w:jc w:val="both"/>
      </w:pPr>
      <w:r w:rsidRPr="006C0D8F">
        <w:t>4.10</w:t>
      </w:r>
      <w:r w:rsidRPr="00497586">
        <w:t xml:space="preserve">.   </w:t>
      </w:r>
      <w:r w:rsidR="002B3932" w:rsidRPr="00497586">
        <w:rPr>
          <w:spacing w:val="-3"/>
        </w:rPr>
        <w:t xml:space="preserve">Расчеты производятся </w:t>
      </w:r>
      <w:r w:rsidR="002B3932" w:rsidRPr="00497586">
        <w:rPr>
          <w:lang w:eastAsia="ar-SA"/>
        </w:rPr>
        <w:t xml:space="preserve">путем перечисления денежных средств на расчетный счет </w:t>
      </w:r>
      <w:r w:rsidRPr="00497586">
        <w:rPr>
          <w:lang w:eastAsia="ar-SA"/>
        </w:rPr>
        <w:t>соо</w:t>
      </w:r>
      <w:r w:rsidRPr="00497586">
        <w:rPr>
          <w:lang w:eastAsia="ar-SA"/>
        </w:rPr>
        <w:t>т</w:t>
      </w:r>
      <w:r w:rsidRPr="00497586">
        <w:rPr>
          <w:lang w:eastAsia="ar-SA"/>
        </w:rPr>
        <w:t xml:space="preserve">ветственно </w:t>
      </w:r>
      <w:r w:rsidR="00B7332E" w:rsidRPr="00497586">
        <w:rPr>
          <w:lang w:eastAsia="ar-SA"/>
        </w:rPr>
        <w:t>Сетевой организации 1</w:t>
      </w:r>
      <w:r w:rsidRPr="00497586">
        <w:rPr>
          <w:lang w:eastAsia="ar-SA"/>
        </w:rPr>
        <w:t xml:space="preserve"> или Сетевой организации 2</w:t>
      </w:r>
      <w:r w:rsidR="00E51B84" w:rsidRPr="00497586">
        <w:rPr>
          <w:lang w:eastAsia="ar-SA"/>
        </w:rPr>
        <w:t>, указанный в настоящем Договоре</w:t>
      </w:r>
      <w:r w:rsidR="002B3932" w:rsidRPr="00497586">
        <w:t xml:space="preserve">, либо путем перечисления денежных средств по другим банковским реквизитам </w:t>
      </w:r>
      <w:r w:rsidRPr="00497586">
        <w:t>Сторон</w:t>
      </w:r>
      <w:r w:rsidR="002B3932" w:rsidRPr="00497586">
        <w:t>,  на осн</w:t>
      </w:r>
      <w:r w:rsidR="002B3932" w:rsidRPr="00497586">
        <w:t>о</w:t>
      </w:r>
      <w:r w:rsidR="002B3932" w:rsidRPr="00497586">
        <w:t>вании писем, которые направля</w:t>
      </w:r>
      <w:r w:rsidRPr="00497586">
        <w:t>ю</w:t>
      </w:r>
      <w:r w:rsidR="002B3932" w:rsidRPr="00497586">
        <w:t>т</w:t>
      </w:r>
      <w:r w:rsidRPr="00497586">
        <w:t>ся</w:t>
      </w:r>
      <w:r w:rsidR="002B3932" w:rsidRPr="00497586">
        <w:t xml:space="preserve"> в адрес </w:t>
      </w:r>
      <w:r w:rsidR="00B7332E" w:rsidRPr="00497586">
        <w:t xml:space="preserve">Сетевой организации </w:t>
      </w:r>
      <w:r w:rsidRPr="00497586">
        <w:t>-плательщика</w:t>
      </w:r>
      <w:r w:rsidR="002B3932" w:rsidRPr="00497586">
        <w:t xml:space="preserve"> не позднее 2 (двух) рабочих дней до даты осуществления платежа.</w:t>
      </w:r>
    </w:p>
    <w:p w:rsidR="002B3932" w:rsidRPr="00497586" w:rsidRDefault="002B3932" w:rsidP="006C0D8F">
      <w:pPr>
        <w:tabs>
          <w:tab w:val="num" w:pos="993"/>
          <w:tab w:val="num" w:pos="1134"/>
        </w:tabs>
        <w:suppressAutoHyphens/>
        <w:ind w:firstLine="567"/>
        <w:jc w:val="both"/>
      </w:pPr>
      <w:r w:rsidRPr="00497586">
        <w:t xml:space="preserve">Датой осуществления оплаты является дата зачисления средств на расчетный счет </w:t>
      </w:r>
      <w:r w:rsidR="00B7332E" w:rsidRPr="00497586">
        <w:rPr>
          <w:lang w:eastAsia="ar-SA"/>
        </w:rPr>
        <w:t xml:space="preserve">Сетевой организации </w:t>
      </w:r>
      <w:r w:rsidR="005A5DEF" w:rsidRPr="00497586">
        <w:rPr>
          <w:lang w:eastAsia="ar-SA"/>
        </w:rPr>
        <w:t>–получателя оплаты</w:t>
      </w:r>
      <w:r w:rsidRPr="00497586">
        <w:t xml:space="preserve"> или иной счет, указанный </w:t>
      </w:r>
      <w:r w:rsidR="00AA5154" w:rsidRPr="00497586">
        <w:rPr>
          <w:lang w:eastAsia="ar-SA"/>
        </w:rPr>
        <w:t>в письме</w:t>
      </w:r>
      <w:r w:rsidR="00025606" w:rsidRPr="00497586">
        <w:t>.</w:t>
      </w:r>
      <w:r w:rsidR="001361AF" w:rsidRPr="00497586">
        <w:t xml:space="preserve"> </w:t>
      </w:r>
    </w:p>
    <w:p w:rsidR="002E02B2" w:rsidRPr="005C42F5" w:rsidRDefault="00AA5154" w:rsidP="002E02B2">
      <w:pPr>
        <w:ind w:firstLine="567"/>
        <w:jc w:val="both"/>
      </w:pPr>
      <w:r w:rsidRPr="006C0D8F">
        <w:t>4.11.</w:t>
      </w:r>
      <w:r w:rsidRPr="00497586">
        <w:t xml:space="preserve"> </w:t>
      </w:r>
      <w:r w:rsidR="002B3932" w:rsidRPr="00497586">
        <w:t xml:space="preserve"> </w:t>
      </w:r>
      <w:r w:rsidR="002E02B2" w:rsidRPr="005C42F5">
        <w:t>Изменение тарифов органом исполнительной власти в области государственного рег</w:t>
      </w:r>
      <w:r w:rsidR="002E02B2" w:rsidRPr="005C42F5">
        <w:t>у</w:t>
      </w:r>
      <w:r w:rsidR="002E02B2" w:rsidRPr="005C42F5">
        <w:t>лирования тарифов в период действия настоящего Договора не требует внесения изменений в Д</w:t>
      </w:r>
      <w:r w:rsidR="002E02B2" w:rsidRPr="005C42F5">
        <w:t>о</w:t>
      </w:r>
      <w:r w:rsidR="002E02B2" w:rsidRPr="005C42F5">
        <w:t xml:space="preserve">говор, а измененный тариф вводится в действие со дня его установления. </w:t>
      </w:r>
    </w:p>
    <w:p w:rsidR="00AB3B47" w:rsidRDefault="002E02B2" w:rsidP="002E02B2">
      <w:pPr>
        <w:pStyle w:val="a4"/>
        <w:tabs>
          <w:tab w:val="num" w:pos="993"/>
        </w:tabs>
        <w:ind w:right="-58" w:firstLine="567"/>
        <w:rPr>
          <w:sz w:val="24"/>
          <w:szCs w:val="24"/>
        </w:rPr>
      </w:pPr>
      <w:r w:rsidRPr="005C42F5">
        <w:rPr>
          <w:sz w:val="24"/>
          <w:szCs w:val="24"/>
        </w:rPr>
        <w:t xml:space="preserve"> В случае, если орган исполнительной власти в области государственного регулирования т</w:t>
      </w:r>
      <w:r w:rsidRPr="005C42F5">
        <w:rPr>
          <w:sz w:val="24"/>
          <w:szCs w:val="24"/>
        </w:rPr>
        <w:t>а</w:t>
      </w:r>
      <w:r w:rsidRPr="005C42F5">
        <w:rPr>
          <w:sz w:val="24"/>
          <w:szCs w:val="24"/>
        </w:rPr>
        <w:t xml:space="preserve">рифов произведет изменение тарифов Стороны на услуги по передаче энергии, когда тарифы будут </w:t>
      </w:r>
      <w:r w:rsidRPr="005C42F5">
        <w:rPr>
          <w:sz w:val="24"/>
          <w:szCs w:val="24"/>
        </w:rPr>
        <w:lastRenderedPageBreak/>
        <w:t>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случае, если на соответствующую дату снятие показаний приборов учета не было произведено, либо произведено в нарушение порядка, предусмотренного настоящим договором, то расчеты за услуги по передаче электрической энергии, исходя из ставок, устано</w:t>
      </w:r>
      <w:r w:rsidRPr="005C42F5">
        <w:rPr>
          <w:sz w:val="24"/>
          <w:szCs w:val="24"/>
        </w:rPr>
        <w:t>в</w:t>
      </w:r>
      <w:r w:rsidRPr="005C42F5">
        <w:rPr>
          <w:sz w:val="24"/>
          <w:szCs w:val="24"/>
        </w:rPr>
        <w:t>ленных более поздним тарифом, производятся за объем, пропорциональный количеству дней с м</w:t>
      </w:r>
      <w:r w:rsidRPr="005C42F5">
        <w:rPr>
          <w:sz w:val="24"/>
          <w:szCs w:val="24"/>
        </w:rPr>
        <w:t>о</w:t>
      </w:r>
      <w:r w:rsidRPr="005C42F5">
        <w:rPr>
          <w:sz w:val="24"/>
          <w:szCs w:val="24"/>
        </w:rPr>
        <w:t>мента введения в действие новых тарифов и до конца месяца к общему количеству дней в соотве</w:t>
      </w:r>
      <w:r w:rsidRPr="005C42F5">
        <w:rPr>
          <w:sz w:val="24"/>
          <w:szCs w:val="24"/>
        </w:rPr>
        <w:t>т</w:t>
      </w:r>
      <w:r w:rsidRPr="005C42F5">
        <w:rPr>
          <w:sz w:val="24"/>
          <w:szCs w:val="24"/>
        </w:rPr>
        <w:t>ствующем календарном месяце.</w:t>
      </w:r>
    </w:p>
    <w:p w:rsidR="002E02B2" w:rsidRPr="00497586" w:rsidRDefault="002E02B2" w:rsidP="002E02B2">
      <w:pPr>
        <w:pStyle w:val="a4"/>
        <w:tabs>
          <w:tab w:val="num" w:pos="993"/>
        </w:tabs>
        <w:ind w:right="-58" w:firstLine="567"/>
        <w:rPr>
          <w:sz w:val="24"/>
          <w:szCs w:val="24"/>
        </w:rPr>
      </w:pPr>
    </w:p>
    <w:p w:rsidR="002B3932" w:rsidRPr="00497586" w:rsidRDefault="002B3932" w:rsidP="0050796B">
      <w:pPr>
        <w:pStyle w:val="a4"/>
        <w:keepNext/>
        <w:widowControl/>
        <w:numPr>
          <w:ilvl w:val="0"/>
          <w:numId w:val="1"/>
        </w:numPr>
        <w:tabs>
          <w:tab w:val="clear" w:pos="720"/>
          <w:tab w:val="num" w:pos="851"/>
        </w:tabs>
        <w:autoSpaceDE/>
        <w:autoSpaceDN/>
        <w:ind w:left="0" w:firstLine="567"/>
        <w:jc w:val="left"/>
        <w:rPr>
          <w:b/>
          <w:caps/>
          <w:sz w:val="24"/>
          <w:szCs w:val="24"/>
        </w:rPr>
      </w:pPr>
      <w:r w:rsidRPr="00497586">
        <w:rPr>
          <w:b/>
          <w:sz w:val="24"/>
          <w:szCs w:val="24"/>
        </w:rPr>
        <w:t>ОТВЕТСТВЕННОСТЬ</w:t>
      </w:r>
      <w:r w:rsidRPr="00497586">
        <w:rPr>
          <w:b/>
          <w:caps/>
          <w:sz w:val="24"/>
          <w:szCs w:val="24"/>
        </w:rPr>
        <w:t xml:space="preserve"> СТОРОН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В случае неисполнения или ненадлежайшего исполнения своих обязательств по н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>стоящему Договору Стороны несут ответственность в соответствии с нормативными правовыми актами Российской Федерации.</w:t>
      </w:r>
    </w:p>
    <w:p w:rsidR="002B3932" w:rsidRPr="00497586" w:rsidRDefault="00D82AF7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Стороны </w:t>
      </w:r>
      <w:r w:rsidR="002B3932" w:rsidRPr="00497586">
        <w:rPr>
          <w:sz w:val="24"/>
          <w:szCs w:val="24"/>
        </w:rPr>
        <w:t xml:space="preserve"> не нес</w:t>
      </w:r>
      <w:r w:rsidRPr="00497586">
        <w:rPr>
          <w:sz w:val="24"/>
          <w:szCs w:val="24"/>
        </w:rPr>
        <w:t>у</w:t>
      </w:r>
      <w:r w:rsidR="002B3932" w:rsidRPr="00497586">
        <w:rPr>
          <w:sz w:val="24"/>
          <w:szCs w:val="24"/>
        </w:rPr>
        <w:t xml:space="preserve">т ответственности за снижение показателей качества электроэнергии, наступившее вследствие неправомерных действий (бездействий) </w:t>
      </w:r>
      <w:r w:rsidRPr="00497586">
        <w:rPr>
          <w:sz w:val="24"/>
          <w:szCs w:val="24"/>
        </w:rPr>
        <w:t>другой Стороны</w:t>
      </w:r>
      <w:r w:rsidR="002B3932" w:rsidRPr="00497586">
        <w:rPr>
          <w:sz w:val="24"/>
          <w:szCs w:val="24"/>
        </w:rPr>
        <w:t>.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За технологические нарушения (аварии и инциденты) на оборудовании, принадлежащем </w:t>
      </w:r>
      <w:r w:rsidR="00A8128B" w:rsidRPr="00497586">
        <w:rPr>
          <w:sz w:val="24"/>
          <w:szCs w:val="24"/>
        </w:rPr>
        <w:t xml:space="preserve">Сетевой организации </w:t>
      </w:r>
      <w:r w:rsidR="00D82AF7" w:rsidRPr="00497586">
        <w:rPr>
          <w:sz w:val="24"/>
          <w:szCs w:val="24"/>
        </w:rPr>
        <w:t>1</w:t>
      </w:r>
      <w:r w:rsidR="00A8128B" w:rsidRPr="00497586">
        <w:rPr>
          <w:sz w:val="24"/>
          <w:szCs w:val="24"/>
        </w:rPr>
        <w:t xml:space="preserve"> </w:t>
      </w:r>
      <w:r w:rsidRPr="00497586">
        <w:rPr>
          <w:sz w:val="24"/>
          <w:szCs w:val="24"/>
        </w:rPr>
        <w:t>на праве собственности или ином предусмотренном федеральными зако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 xml:space="preserve">ными основании, а также за повреждения объектов электросетевого хозяйства </w:t>
      </w:r>
      <w:r w:rsidR="00A8128B" w:rsidRPr="00497586">
        <w:rPr>
          <w:sz w:val="24"/>
          <w:szCs w:val="24"/>
        </w:rPr>
        <w:t>Сетевой организ</w:t>
      </w:r>
      <w:r w:rsidR="00A8128B" w:rsidRPr="00497586">
        <w:rPr>
          <w:sz w:val="24"/>
          <w:szCs w:val="24"/>
        </w:rPr>
        <w:t>а</w:t>
      </w:r>
      <w:r w:rsidR="00A8128B" w:rsidRPr="00497586">
        <w:rPr>
          <w:sz w:val="24"/>
          <w:szCs w:val="24"/>
        </w:rPr>
        <w:t xml:space="preserve">ции </w:t>
      </w:r>
      <w:r w:rsidR="00D82AF7" w:rsidRPr="00497586">
        <w:rPr>
          <w:sz w:val="24"/>
          <w:szCs w:val="24"/>
        </w:rPr>
        <w:t>2</w:t>
      </w:r>
      <w:r w:rsidRPr="00497586">
        <w:rPr>
          <w:sz w:val="24"/>
          <w:szCs w:val="24"/>
        </w:rPr>
        <w:t xml:space="preserve">, вызванные неправомерными действиями персонала </w:t>
      </w:r>
      <w:r w:rsidR="00D82AF7" w:rsidRPr="00497586">
        <w:rPr>
          <w:sz w:val="24"/>
          <w:szCs w:val="24"/>
        </w:rPr>
        <w:t>Сетевой организации 1</w:t>
      </w:r>
      <w:r w:rsidRPr="00497586">
        <w:rPr>
          <w:sz w:val="24"/>
          <w:szCs w:val="24"/>
        </w:rPr>
        <w:t>, ответстве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 xml:space="preserve">ность несет </w:t>
      </w:r>
      <w:r w:rsidR="00D82AF7" w:rsidRPr="00497586">
        <w:rPr>
          <w:sz w:val="24"/>
          <w:szCs w:val="24"/>
        </w:rPr>
        <w:t>Сетевая организация 1</w:t>
      </w:r>
      <w:r w:rsidRPr="00497586">
        <w:rPr>
          <w:sz w:val="24"/>
          <w:szCs w:val="24"/>
        </w:rPr>
        <w:t xml:space="preserve"> в соответствии с гражданским законодательством. </w:t>
      </w:r>
      <w:r w:rsidR="002E02B2">
        <w:rPr>
          <w:sz w:val="24"/>
          <w:szCs w:val="24"/>
        </w:rPr>
        <w:t>Дополнить: Сетевая организация 1 и Сетевая организация 2 самостоятельно рассматривают и принимают р</w:t>
      </w:r>
      <w:r w:rsidR="002E02B2">
        <w:rPr>
          <w:sz w:val="24"/>
          <w:szCs w:val="24"/>
        </w:rPr>
        <w:t>е</w:t>
      </w:r>
      <w:r w:rsidR="002E02B2">
        <w:rPr>
          <w:sz w:val="24"/>
          <w:szCs w:val="24"/>
        </w:rPr>
        <w:t>шения по поступающим претензиям владельцев энергопринимающих устройств и иных лиц в св</w:t>
      </w:r>
      <w:r w:rsidR="002E02B2">
        <w:rPr>
          <w:sz w:val="24"/>
          <w:szCs w:val="24"/>
        </w:rPr>
        <w:t>я</w:t>
      </w:r>
      <w:r w:rsidR="002E02B2">
        <w:rPr>
          <w:sz w:val="24"/>
          <w:szCs w:val="24"/>
        </w:rPr>
        <w:t>зи с нарушением электроснабжения по причинам, находящимся в пределах зоны ответственности соответственно Сетевой организации 1 и Сетевой организации 2.</w:t>
      </w:r>
    </w:p>
    <w:p w:rsidR="00D82AF7" w:rsidRPr="00497586" w:rsidRDefault="00D82AF7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За технологические нарушения (аварии и инциденты) на оборудовании, принадлежащем Сетевой организации 2 на праве собственности или ином предусмотренном федеральными зако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>ными основании, а также за повреждения объектов электросетевого хозяйства Сетевой организ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>ции 1, вызванные неправомерными действиями персонала Сетевой организации 2, ответстве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 xml:space="preserve">ность несет Сетевая организация 2 в соответствии с гражданским законодательством. 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Ответственность за содержание и эксплуатацию энергетических установок определяе</w:t>
      </w:r>
      <w:r w:rsidRPr="00497586">
        <w:rPr>
          <w:sz w:val="24"/>
          <w:szCs w:val="24"/>
        </w:rPr>
        <w:t>т</w:t>
      </w:r>
      <w:r w:rsidRPr="00497586">
        <w:rPr>
          <w:sz w:val="24"/>
          <w:szCs w:val="24"/>
        </w:rPr>
        <w:t>ся границами балансовой принадлежности и эксплуатационной ответственности Сторон, указа</w:t>
      </w:r>
      <w:r w:rsidRPr="00497586">
        <w:rPr>
          <w:sz w:val="24"/>
          <w:szCs w:val="24"/>
        </w:rPr>
        <w:t>н</w:t>
      </w:r>
      <w:r w:rsidRPr="00497586">
        <w:rPr>
          <w:sz w:val="24"/>
          <w:szCs w:val="24"/>
        </w:rPr>
        <w:t>ной в Приложение №7 к настоящему договору.</w:t>
      </w:r>
    </w:p>
    <w:p w:rsidR="001B6A33" w:rsidRPr="00497586" w:rsidRDefault="001B6A33" w:rsidP="006C0D8F">
      <w:pPr>
        <w:pStyle w:val="a4"/>
        <w:widowControl/>
        <w:numPr>
          <w:ilvl w:val="1"/>
          <w:numId w:val="1"/>
        </w:numPr>
        <w:tabs>
          <w:tab w:val="clear" w:pos="900"/>
          <w:tab w:val="left" w:pos="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В случае, если одна из Сторон не предоставляет (не своевременно предоставляет) др</w:t>
      </w:r>
      <w:r w:rsidRPr="00497586">
        <w:rPr>
          <w:sz w:val="24"/>
          <w:szCs w:val="24"/>
        </w:rPr>
        <w:t>у</w:t>
      </w:r>
      <w:r w:rsidRPr="00497586">
        <w:rPr>
          <w:sz w:val="24"/>
          <w:szCs w:val="24"/>
        </w:rPr>
        <w:t>гой Стороне по настоящему договору или предоставляет не в надлежащей (отличающейся от с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гласованной сторонами) форме акты приема-передачи электрической энергии или акты об оказ</w:t>
      </w:r>
      <w:r w:rsidRPr="00497586">
        <w:rPr>
          <w:sz w:val="24"/>
          <w:szCs w:val="24"/>
        </w:rPr>
        <w:t>а</w:t>
      </w:r>
      <w:r w:rsidRPr="00497586">
        <w:rPr>
          <w:sz w:val="24"/>
          <w:szCs w:val="24"/>
        </w:rPr>
        <w:t>нии услуг по передаче электрической энергии, предусмотренные настоящим Договором, то п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следняя вправе по своему усмотрению в части или в полном объеме приостановить исполнение обязательства по оплате услуг по настоящему договору до предоставления соответствующих д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кументов, составленных по надлежащей форме.</w:t>
      </w:r>
    </w:p>
    <w:p w:rsidR="00D65C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Стороны освобождаются от ответственности за полное или частичное невыполнение </w:t>
      </w:r>
      <w:r w:rsidR="000903B6" w:rsidRPr="00497586">
        <w:rPr>
          <w:sz w:val="24"/>
          <w:szCs w:val="24"/>
        </w:rPr>
        <w:t>обстоятельствами</w:t>
      </w:r>
      <w:r w:rsidRPr="00497586">
        <w:rPr>
          <w:sz w:val="24"/>
          <w:szCs w:val="24"/>
        </w:rPr>
        <w:t xml:space="preserve"> непреодолимой силы, т.е. чрезвычайными и непредотвратимыми при данных условий обязательствами, возникшими после вступления в силу настоящего Договора. В этих сл</w:t>
      </w:r>
      <w:r w:rsidRPr="00497586">
        <w:rPr>
          <w:sz w:val="24"/>
          <w:szCs w:val="24"/>
        </w:rPr>
        <w:t>у</w:t>
      </w:r>
      <w:r w:rsidRPr="00497586">
        <w:rPr>
          <w:sz w:val="24"/>
          <w:szCs w:val="24"/>
        </w:rPr>
        <w:t>чаях сроки выполнения Сторонами обязательств по настоящему договору  отодвигаются сора</w:t>
      </w:r>
      <w:r w:rsidRPr="00497586">
        <w:rPr>
          <w:sz w:val="24"/>
          <w:szCs w:val="24"/>
        </w:rPr>
        <w:t>з</w:t>
      </w:r>
      <w:r w:rsidRPr="00497586">
        <w:rPr>
          <w:sz w:val="24"/>
          <w:szCs w:val="24"/>
        </w:rPr>
        <w:t>мерно  времени, в течение которого действуют обстоятельства непреодолимой силы.</w:t>
      </w:r>
    </w:p>
    <w:p w:rsidR="002473CD" w:rsidRPr="00497586" w:rsidRDefault="00D65C32" w:rsidP="0050796B">
      <w:pPr>
        <w:pStyle w:val="a4"/>
        <w:widowControl/>
        <w:numPr>
          <w:ilvl w:val="1"/>
          <w:numId w:val="1"/>
        </w:numPr>
        <w:tabs>
          <w:tab w:val="clear" w:pos="900"/>
          <w:tab w:val="num" w:pos="1080"/>
          <w:tab w:val="num" w:pos="1134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За несвоевременное исполнение обязательств по оплате, в том числе, возникшее в р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зультате заявления одной из Сторон об оспаривании объемов указанных в выставленном счете (в том числе путем отказа от подписания актов оказанных услуг или подписания их с разногласи</w:t>
      </w:r>
      <w:r w:rsidRPr="00497586">
        <w:rPr>
          <w:sz w:val="24"/>
          <w:szCs w:val="24"/>
        </w:rPr>
        <w:t>я</w:t>
      </w:r>
      <w:r w:rsidRPr="00497586">
        <w:rPr>
          <w:sz w:val="24"/>
          <w:szCs w:val="24"/>
        </w:rPr>
        <w:t xml:space="preserve">ми), которое в последствии признано необоснованным (Сторонами или в судебном порядке), за исключением случаев, когда Сторона, оспаривающая объемы, указанные в выставленном счете, не получила в соответствии с положениями настоящего договора, от второй Стороны, необходимые для обоснованного оспаривания материалы и документы, Сторона, несвоевременно исполнившая обязательство по оплате оказанных услуг или отклонившаяся от подтверждения объемов </w:t>
      </w:r>
      <w:r w:rsidR="006D3ACE" w:rsidRPr="00497586">
        <w:rPr>
          <w:sz w:val="24"/>
          <w:szCs w:val="24"/>
        </w:rPr>
        <w:t>переда</w:t>
      </w:r>
      <w:r w:rsidR="006D3ACE" w:rsidRPr="00497586">
        <w:rPr>
          <w:sz w:val="24"/>
          <w:szCs w:val="24"/>
        </w:rPr>
        <w:t>н</w:t>
      </w:r>
      <w:r w:rsidR="006D3ACE" w:rsidRPr="00497586">
        <w:rPr>
          <w:sz w:val="24"/>
          <w:szCs w:val="24"/>
        </w:rPr>
        <w:t>ной</w:t>
      </w:r>
      <w:r w:rsidRPr="00497586">
        <w:rPr>
          <w:sz w:val="24"/>
          <w:szCs w:val="24"/>
        </w:rPr>
        <w:t xml:space="preserve"> электрической энергии, обязана уплатить другой Стороне </w:t>
      </w:r>
      <w:r w:rsidR="0043388D" w:rsidRPr="00497586">
        <w:rPr>
          <w:sz w:val="24"/>
          <w:szCs w:val="24"/>
        </w:rPr>
        <w:t>проценты</w:t>
      </w:r>
      <w:r w:rsidRPr="00497586">
        <w:rPr>
          <w:sz w:val="24"/>
          <w:szCs w:val="24"/>
        </w:rPr>
        <w:t xml:space="preserve"> в размере</w:t>
      </w:r>
      <w:r w:rsidR="0043388D" w:rsidRPr="00497586">
        <w:rPr>
          <w:sz w:val="24"/>
          <w:szCs w:val="24"/>
        </w:rPr>
        <w:t>, определяемом в соответствии со ст.395 ГК РФ.</w:t>
      </w:r>
      <w:r w:rsidR="002B3932" w:rsidRPr="00497586">
        <w:rPr>
          <w:sz w:val="24"/>
          <w:szCs w:val="24"/>
        </w:rPr>
        <w:t xml:space="preserve">  </w:t>
      </w:r>
    </w:p>
    <w:p w:rsidR="002B3932" w:rsidRPr="00497586" w:rsidRDefault="002B3932" w:rsidP="0050796B">
      <w:pPr>
        <w:pStyle w:val="a4"/>
        <w:widowControl/>
        <w:tabs>
          <w:tab w:val="left" w:pos="1080"/>
        </w:tabs>
        <w:autoSpaceDE/>
        <w:autoSpaceDN/>
        <w:ind w:left="-180" w:firstLine="179"/>
        <w:rPr>
          <w:sz w:val="24"/>
          <w:szCs w:val="24"/>
        </w:rPr>
      </w:pPr>
    </w:p>
    <w:p w:rsidR="002B3932" w:rsidRPr="00497586" w:rsidRDefault="002B3932" w:rsidP="0050796B">
      <w:pPr>
        <w:pStyle w:val="a4"/>
        <w:keepNext/>
        <w:widowControl/>
        <w:numPr>
          <w:ilvl w:val="0"/>
          <w:numId w:val="1"/>
        </w:numPr>
        <w:tabs>
          <w:tab w:val="clear" w:pos="720"/>
          <w:tab w:val="num" w:pos="993"/>
        </w:tabs>
        <w:autoSpaceDE/>
        <w:autoSpaceDN/>
        <w:ind w:left="0" w:firstLine="567"/>
        <w:rPr>
          <w:b/>
          <w:caps/>
          <w:sz w:val="24"/>
          <w:szCs w:val="24"/>
        </w:rPr>
      </w:pPr>
      <w:r w:rsidRPr="00497586">
        <w:rPr>
          <w:b/>
          <w:caps/>
          <w:sz w:val="24"/>
          <w:szCs w:val="24"/>
        </w:rPr>
        <w:t>СРОК ДЕЙСТВИЯ ДОГОВОРА</w:t>
      </w:r>
    </w:p>
    <w:p w:rsidR="002B3932" w:rsidRPr="00497586" w:rsidRDefault="002B3932" w:rsidP="0050796B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  Договор вступает в</w:t>
      </w:r>
      <w:r w:rsidR="00AA5154" w:rsidRPr="00497586">
        <w:rPr>
          <w:sz w:val="24"/>
          <w:szCs w:val="24"/>
        </w:rPr>
        <w:t xml:space="preserve"> силу момента его подписания и распространяет свое действие на отношения Сторон, возникшие с </w:t>
      </w:r>
      <w:r w:rsidR="0050796B">
        <w:rPr>
          <w:sz w:val="24"/>
          <w:szCs w:val="24"/>
        </w:rPr>
        <w:t>«__»</w:t>
      </w:r>
      <w:r w:rsidRPr="00497586">
        <w:rPr>
          <w:sz w:val="24"/>
          <w:szCs w:val="24"/>
        </w:rPr>
        <w:t xml:space="preserve"> </w:t>
      </w:r>
      <w:r w:rsidR="0050796B">
        <w:rPr>
          <w:sz w:val="24"/>
          <w:szCs w:val="24"/>
        </w:rPr>
        <w:t>_______</w:t>
      </w:r>
      <w:r w:rsidRPr="00497586">
        <w:rPr>
          <w:sz w:val="24"/>
          <w:szCs w:val="24"/>
        </w:rPr>
        <w:t xml:space="preserve"> года</w:t>
      </w:r>
      <w:r w:rsidR="00AA5154" w:rsidRPr="00497586">
        <w:rPr>
          <w:sz w:val="24"/>
          <w:szCs w:val="24"/>
        </w:rPr>
        <w:t xml:space="preserve">. Договор </w:t>
      </w:r>
      <w:r w:rsidRPr="00497586">
        <w:rPr>
          <w:sz w:val="24"/>
          <w:szCs w:val="24"/>
        </w:rPr>
        <w:t>действ</w:t>
      </w:r>
      <w:r w:rsidR="00AA5154" w:rsidRPr="00497586">
        <w:rPr>
          <w:sz w:val="24"/>
          <w:szCs w:val="24"/>
        </w:rPr>
        <w:t xml:space="preserve">ует до </w:t>
      </w:r>
      <w:r w:rsidRPr="00497586">
        <w:rPr>
          <w:sz w:val="24"/>
          <w:szCs w:val="24"/>
        </w:rPr>
        <w:t xml:space="preserve"> </w:t>
      </w:r>
      <w:r w:rsidR="0050796B">
        <w:rPr>
          <w:sz w:val="24"/>
          <w:szCs w:val="24"/>
        </w:rPr>
        <w:t>«__»</w:t>
      </w:r>
      <w:r w:rsidRPr="00497586">
        <w:rPr>
          <w:sz w:val="24"/>
          <w:szCs w:val="24"/>
        </w:rPr>
        <w:t xml:space="preserve"> </w:t>
      </w:r>
      <w:r w:rsidR="0050796B">
        <w:rPr>
          <w:sz w:val="24"/>
          <w:szCs w:val="24"/>
        </w:rPr>
        <w:t>__________</w:t>
      </w:r>
      <w:r w:rsidRPr="00497586">
        <w:rPr>
          <w:sz w:val="24"/>
          <w:szCs w:val="24"/>
        </w:rPr>
        <w:t xml:space="preserve"> года. </w:t>
      </w:r>
    </w:p>
    <w:p w:rsidR="002B3932" w:rsidRPr="00497586" w:rsidRDefault="002B3932" w:rsidP="006C0D8F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В случае</w:t>
      </w:r>
      <w:r w:rsidR="0014011C" w:rsidRPr="00497586">
        <w:rPr>
          <w:sz w:val="24"/>
          <w:szCs w:val="24"/>
        </w:rPr>
        <w:t>,</w:t>
      </w:r>
      <w:r w:rsidRPr="00497586">
        <w:rPr>
          <w:sz w:val="24"/>
          <w:szCs w:val="24"/>
        </w:rPr>
        <w:t xml:space="preserve"> если ни одна из </w:t>
      </w:r>
      <w:r w:rsidR="00A8128B"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торон не направила другой стороне</w:t>
      </w:r>
      <w:r w:rsidR="0014011C" w:rsidRPr="00497586">
        <w:rPr>
          <w:sz w:val="24"/>
          <w:szCs w:val="24"/>
        </w:rPr>
        <w:t>,</w:t>
      </w:r>
      <w:r w:rsidRPr="00497586">
        <w:rPr>
          <w:sz w:val="24"/>
          <w:szCs w:val="24"/>
        </w:rPr>
        <w:t xml:space="preserve"> в срок не менее чем за месяц до окончания срока действия </w:t>
      </w:r>
      <w:r w:rsidR="00A8128B" w:rsidRPr="00497586">
        <w:rPr>
          <w:sz w:val="24"/>
          <w:szCs w:val="24"/>
        </w:rPr>
        <w:t>Д</w:t>
      </w:r>
      <w:r w:rsidRPr="00497586">
        <w:rPr>
          <w:sz w:val="24"/>
          <w:szCs w:val="24"/>
        </w:rPr>
        <w:t>оговора</w:t>
      </w:r>
      <w:r w:rsidR="0014011C" w:rsidRPr="00497586">
        <w:rPr>
          <w:sz w:val="24"/>
          <w:szCs w:val="24"/>
        </w:rPr>
        <w:t>,</w:t>
      </w:r>
      <w:r w:rsidR="00A8128B" w:rsidRPr="00497586">
        <w:rPr>
          <w:sz w:val="24"/>
          <w:szCs w:val="24"/>
        </w:rPr>
        <w:t xml:space="preserve"> уведомление о расторжении Д</w:t>
      </w:r>
      <w:r w:rsidRPr="00497586">
        <w:rPr>
          <w:sz w:val="24"/>
          <w:szCs w:val="24"/>
        </w:rPr>
        <w:t>оговора, либо о вн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 xml:space="preserve">сении в него изменений, либо о заключении нового </w:t>
      </w:r>
      <w:r w:rsidR="00A8128B" w:rsidRPr="00497586">
        <w:rPr>
          <w:sz w:val="24"/>
          <w:szCs w:val="24"/>
        </w:rPr>
        <w:t>Договора, то настоящий Д</w:t>
      </w:r>
      <w:r w:rsidRPr="00497586">
        <w:rPr>
          <w:sz w:val="24"/>
          <w:szCs w:val="24"/>
        </w:rPr>
        <w:t>оговор считается продленным на следующий календарный год на тех же условиях.</w:t>
      </w:r>
    </w:p>
    <w:p w:rsidR="002B3932" w:rsidRDefault="00A8734D" w:rsidP="0050796B">
      <w:pPr>
        <w:pStyle w:val="a4"/>
        <w:widowControl/>
        <w:numPr>
          <w:ilvl w:val="1"/>
          <w:numId w:val="1"/>
        </w:numPr>
        <w:tabs>
          <w:tab w:val="num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В</w:t>
      </w:r>
      <w:r w:rsidRPr="00497586">
        <w:t xml:space="preserve"> </w:t>
      </w:r>
      <w:r w:rsidRPr="00497586">
        <w:rPr>
          <w:sz w:val="24"/>
          <w:szCs w:val="24"/>
        </w:rPr>
        <w:t>случае</w:t>
      </w:r>
      <w:r w:rsidR="0050796B">
        <w:rPr>
          <w:sz w:val="24"/>
          <w:szCs w:val="24"/>
        </w:rPr>
        <w:t>,</w:t>
      </w:r>
      <w:r w:rsidRPr="00497586">
        <w:rPr>
          <w:sz w:val="24"/>
          <w:szCs w:val="24"/>
        </w:rPr>
        <w:t xml:space="preserve"> если одной из </w:t>
      </w:r>
      <w:r w:rsidR="00A8128B" w:rsidRPr="00497586">
        <w:rPr>
          <w:sz w:val="24"/>
          <w:szCs w:val="24"/>
        </w:rPr>
        <w:t>С</w:t>
      </w:r>
      <w:r w:rsidRPr="00497586">
        <w:rPr>
          <w:sz w:val="24"/>
          <w:szCs w:val="24"/>
        </w:rPr>
        <w:t>тор</w:t>
      </w:r>
      <w:r w:rsidR="00A8128B" w:rsidRPr="00497586">
        <w:rPr>
          <w:sz w:val="24"/>
          <w:szCs w:val="24"/>
        </w:rPr>
        <w:t>он до окончания срока действия Д</w:t>
      </w:r>
      <w:r w:rsidRPr="00497586">
        <w:rPr>
          <w:sz w:val="24"/>
          <w:szCs w:val="24"/>
        </w:rPr>
        <w:t>оговора внесено пре</w:t>
      </w:r>
      <w:r w:rsidRPr="00497586">
        <w:rPr>
          <w:sz w:val="24"/>
          <w:szCs w:val="24"/>
        </w:rPr>
        <w:t>д</w:t>
      </w:r>
      <w:r w:rsidRPr="00497586">
        <w:rPr>
          <w:sz w:val="24"/>
          <w:szCs w:val="24"/>
        </w:rPr>
        <w:t xml:space="preserve">ложение о заключении нового </w:t>
      </w:r>
      <w:r w:rsidR="00A8128B" w:rsidRPr="00497586">
        <w:rPr>
          <w:sz w:val="24"/>
          <w:szCs w:val="24"/>
        </w:rPr>
        <w:t>Договора, отношения Сторон до заключения нового Д</w:t>
      </w:r>
      <w:r w:rsidRPr="00497586">
        <w:rPr>
          <w:sz w:val="24"/>
          <w:szCs w:val="24"/>
        </w:rPr>
        <w:t>оговора рег</w:t>
      </w:r>
      <w:r w:rsidRPr="00497586">
        <w:rPr>
          <w:sz w:val="24"/>
          <w:szCs w:val="24"/>
        </w:rPr>
        <w:t>у</w:t>
      </w:r>
      <w:r w:rsidRPr="00497586">
        <w:rPr>
          <w:sz w:val="24"/>
          <w:szCs w:val="24"/>
        </w:rPr>
        <w:t xml:space="preserve">лируются в соответствии </w:t>
      </w:r>
      <w:r w:rsidR="00A8128B" w:rsidRPr="00497586">
        <w:rPr>
          <w:sz w:val="24"/>
          <w:szCs w:val="24"/>
        </w:rPr>
        <w:t>с условиями ранее заключенного Д</w:t>
      </w:r>
      <w:r w:rsidRPr="00497586">
        <w:rPr>
          <w:sz w:val="24"/>
          <w:szCs w:val="24"/>
        </w:rPr>
        <w:t>оговора</w:t>
      </w:r>
      <w:r w:rsidR="002B3932" w:rsidRPr="00497586">
        <w:rPr>
          <w:sz w:val="24"/>
          <w:szCs w:val="24"/>
        </w:rPr>
        <w:t>.</w:t>
      </w:r>
      <w:r w:rsidRPr="00497586">
        <w:rPr>
          <w:sz w:val="24"/>
          <w:szCs w:val="24"/>
        </w:rPr>
        <w:t xml:space="preserve"> </w:t>
      </w:r>
      <w:r w:rsidR="00A8128B" w:rsidRPr="00497586">
        <w:rPr>
          <w:sz w:val="24"/>
          <w:szCs w:val="24"/>
        </w:rPr>
        <w:t>Расторжение Д</w:t>
      </w:r>
      <w:r w:rsidRPr="00497586">
        <w:rPr>
          <w:sz w:val="24"/>
          <w:szCs w:val="24"/>
        </w:rPr>
        <w:t>оговора не влечет за собой отсоединение энергопринимающего устройства потребителя услуг от электрич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ской сети.</w:t>
      </w:r>
    </w:p>
    <w:p w:rsidR="0050796B" w:rsidRPr="00497586" w:rsidRDefault="0050796B" w:rsidP="0050796B">
      <w:pPr>
        <w:pStyle w:val="a4"/>
        <w:widowControl/>
        <w:tabs>
          <w:tab w:val="num" w:pos="1080"/>
        </w:tabs>
        <w:autoSpaceDE/>
        <w:autoSpaceDN/>
        <w:ind w:left="567"/>
        <w:rPr>
          <w:sz w:val="24"/>
          <w:szCs w:val="24"/>
        </w:rPr>
      </w:pPr>
    </w:p>
    <w:p w:rsidR="002B3932" w:rsidRPr="00497586" w:rsidRDefault="00EA6E26" w:rsidP="0050796B">
      <w:pPr>
        <w:pStyle w:val="a4"/>
        <w:keepNext/>
        <w:widowControl/>
        <w:autoSpaceDE/>
        <w:autoSpaceDN/>
        <w:ind w:left="-1" w:firstLine="568"/>
        <w:rPr>
          <w:b/>
          <w:caps/>
          <w:sz w:val="24"/>
          <w:szCs w:val="24"/>
        </w:rPr>
      </w:pPr>
      <w:r w:rsidRPr="00497586">
        <w:rPr>
          <w:b/>
          <w:caps/>
          <w:sz w:val="24"/>
          <w:szCs w:val="24"/>
        </w:rPr>
        <w:t>7</w:t>
      </w:r>
      <w:r w:rsidR="002B3932" w:rsidRPr="00497586">
        <w:rPr>
          <w:b/>
          <w:caps/>
          <w:sz w:val="24"/>
          <w:szCs w:val="24"/>
        </w:rPr>
        <w:t>. ЗАКЛЮЧИТЕЛЬНЫЕ ПОЛОЖЕНИЯ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Сведения о деятельности Сторон, полученные ими при заключении, изменении (допо</w:t>
      </w:r>
      <w:r w:rsidRPr="00497586">
        <w:rPr>
          <w:sz w:val="24"/>
          <w:szCs w:val="24"/>
        </w:rPr>
        <w:t>л</w:t>
      </w:r>
      <w:r w:rsidRPr="00497586">
        <w:rPr>
          <w:sz w:val="24"/>
          <w:szCs w:val="24"/>
        </w:rPr>
        <w:t>нении), исполнении и расторжении Договора, а также сведения, вытекающие из содержания Дог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</w:t>
      </w:r>
      <w:r w:rsidRPr="00497586">
        <w:rPr>
          <w:sz w:val="24"/>
          <w:szCs w:val="24"/>
        </w:rPr>
        <w:t>е</w:t>
      </w:r>
      <w:r w:rsidRPr="00497586">
        <w:rPr>
          <w:sz w:val="24"/>
          <w:szCs w:val="24"/>
        </w:rPr>
        <w:t>ние срока действия Договора и в течение трех лет после его окончания.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Каждая из сторон в срок не более 1</w:t>
      </w:r>
      <w:r w:rsidR="002473CD" w:rsidRPr="00497586">
        <w:rPr>
          <w:sz w:val="24"/>
          <w:szCs w:val="24"/>
        </w:rPr>
        <w:t>5</w:t>
      </w:r>
      <w:r w:rsidRPr="00497586">
        <w:rPr>
          <w:sz w:val="24"/>
          <w:szCs w:val="24"/>
        </w:rPr>
        <w:t xml:space="preserve"> дней с момента свершения соответствующего факта обязана уведомить другую сторону о следующем:</w:t>
      </w:r>
    </w:p>
    <w:p w:rsidR="002B3932" w:rsidRPr="00497586" w:rsidRDefault="002B3932" w:rsidP="006C0D8F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о принятии решения о реорганизации и (или) ликвидации предприятия;</w:t>
      </w:r>
    </w:p>
    <w:p w:rsidR="002B3932" w:rsidRPr="00497586" w:rsidRDefault="002B3932" w:rsidP="006C0D8F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о внесении изменений в учредительные документы относительно наименования и места нахождения предприятия;</w:t>
      </w:r>
    </w:p>
    <w:p w:rsidR="002B3932" w:rsidRPr="00497586" w:rsidRDefault="002B3932" w:rsidP="006C0D8F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 изменении банковских реквизитов и иных данных, влияющих на надлежащее испо</w:t>
      </w:r>
      <w:r w:rsidRPr="00497586">
        <w:rPr>
          <w:sz w:val="24"/>
          <w:szCs w:val="24"/>
        </w:rPr>
        <w:t>л</w:t>
      </w:r>
      <w:r w:rsidRPr="00497586">
        <w:rPr>
          <w:sz w:val="24"/>
          <w:szCs w:val="24"/>
        </w:rPr>
        <w:t>нение предусмотренных Договором обязательств;</w:t>
      </w:r>
    </w:p>
    <w:p w:rsidR="002B3932" w:rsidRPr="00497586" w:rsidRDefault="002B3932" w:rsidP="006C0D8F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об изменении своих правомочий в отношении электросетевого оборудования, задейств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ванного в передаче электроэнергии по настоящему договору.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 разрешении вопросов, не урегулированных Договором, Стороны учитывают взаи</w:t>
      </w:r>
      <w:r w:rsidRPr="00497586">
        <w:rPr>
          <w:sz w:val="24"/>
          <w:szCs w:val="24"/>
        </w:rPr>
        <w:t>м</w:t>
      </w:r>
      <w:r w:rsidRPr="00497586">
        <w:rPr>
          <w:sz w:val="24"/>
          <w:szCs w:val="24"/>
        </w:rPr>
        <w:t xml:space="preserve">ные интересы и руководствуются действующим законодательством. </w:t>
      </w:r>
    </w:p>
    <w:p w:rsidR="002B3932" w:rsidRPr="00497586" w:rsidRDefault="00B6412E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D53ECE">
        <w:rPr>
          <w:sz w:val="24"/>
          <w:szCs w:val="24"/>
        </w:rPr>
        <w:t>Все споры Сторон по настоящему Договору, в том числе в связи с заключением, испо</w:t>
      </w:r>
      <w:r w:rsidRPr="00D53ECE">
        <w:rPr>
          <w:sz w:val="24"/>
          <w:szCs w:val="24"/>
        </w:rPr>
        <w:t>л</w:t>
      </w:r>
      <w:r w:rsidRPr="00D53ECE">
        <w:rPr>
          <w:sz w:val="24"/>
          <w:szCs w:val="24"/>
        </w:rPr>
        <w:t>нением, изменением либо расторжением настоящего Договора урегулируются путем проведения переговоров, предъявления друг другу претензий, срок рассмотрения которых – 10 (десять) кале</w:t>
      </w:r>
      <w:r w:rsidRPr="00D53ECE">
        <w:rPr>
          <w:sz w:val="24"/>
          <w:szCs w:val="24"/>
        </w:rPr>
        <w:t>н</w:t>
      </w:r>
      <w:r w:rsidRPr="00D53ECE">
        <w:rPr>
          <w:sz w:val="24"/>
          <w:szCs w:val="24"/>
        </w:rPr>
        <w:t>дарных дней, с момента получения без учета пробега почты. При не достижении согласия все сп</w:t>
      </w:r>
      <w:r w:rsidRPr="00D53ECE">
        <w:rPr>
          <w:sz w:val="24"/>
          <w:szCs w:val="24"/>
        </w:rPr>
        <w:t>о</w:t>
      </w:r>
      <w:r w:rsidRPr="00D53ECE">
        <w:rPr>
          <w:sz w:val="24"/>
          <w:szCs w:val="24"/>
        </w:rPr>
        <w:t>ры Сторон, не урегулированные в претензионном (досудебном) порядке, подлежат разрешению в судебном порядке в Арбитражном суде по месту нахождения ОАО «</w:t>
      </w:r>
      <w:r w:rsidR="00E126AA">
        <w:rPr>
          <w:sz w:val="24"/>
          <w:szCs w:val="24"/>
        </w:rPr>
        <w:t>Красмаш</w:t>
      </w:r>
      <w:r w:rsidRPr="00D53ECE">
        <w:rPr>
          <w:sz w:val="24"/>
          <w:szCs w:val="24"/>
        </w:rPr>
        <w:t>».</w:t>
      </w:r>
      <w:r w:rsidR="002B3932" w:rsidRPr="00497586">
        <w:rPr>
          <w:sz w:val="24"/>
          <w:szCs w:val="24"/>
        </w:rPr>
        <w:t xml:space="preserve"> 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Любые изменения и дополнения к Договору действительны только при условии офор</w:t>
      </w:r>
      <w:r w:rsidRPr="00497586">
        <w:rPr>
          <w:sz w:val="24"/>
          <w:szCs w:val="24"/>
        </w:rPr>
        <w:t>м</w:t>
      </w:r>
      <w:r w:rsidRPr="00497586">
        <w:rPr>
          <w:sz w:val="24"/>
          <w:szCs w:val="24"/>
        </w:rPr>
        <w:t>ления их в письменном виде и подписания обеими Сторонами, за исключением случаев, пред</w:t>
      </w:r>
      <w:r w:rsidRPr="00497586">
        <w:rPr>
          <w:sz w:val="24"/>
          <w:szCs w:val="24"/>
        </w:rPr>
        <w:t>у</w:t>
      </w:r>
      <w:r w:rsidRPr="00497586">
        <w:rPr>
          <w:sz w:val="24"/>
          <w:szCs w:val="24"/>
        </w:rPr>
        <w:t>смотрен</w:t>
      </w:r>
      <w:r w:rsidR="00A8128B" w:rsidRPr="00497586">
        <w:rPr>
          <w:sz w:val="24"/>
          <w:szCs w:val="24"/>
        </w:rPr>
        <w:t>ных в настоящем Д</w:t>
      </w:r>
      <w:r w:rsidRPr="00497586">
        <w:rPr>
          <w:sz w:val="24"/>
          <w:szCs w:val="24"/>
        </w:rPr>
        <w:t>оговоре.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993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Договор составлен в двух экземплярах, имеющих равную юридическую силу, – по одн</w:t>
      </w:r>
      <w:r w:rsidRPr="00497586">
        <w:rPr>
          <w:sz w:val="24"/>
          <w:szCs w:val="24"/>
        </w:rPr>
        <w:t>о</w:t>
      </w:r>
      <w:r w:rsidRPr="00497586">
        <w:rPr>
          <w:sz w:val="24"/>
          <w:szCs w:val="24"/>
        </w:rPr>
        <w:t>му экземпляру для каждой из Сторон.</w:t>
      </w:r>
    </w:p>
    <w:p w:rsidR="00E338D8" w:rsidRPr="00497586" w:rsidRDefault="00E338D8" w:rsidP="007B517F">
      <w:pPr>
        <w:pStyle w:val="a4"/>
        <w:widowControl/>
        <w:autoSpaceDE/>
        <w:autoSpaceDN/>
        <w:ind w:hanging="1"/>
        <w:rPr>
          <w:sz w:val="24"/>
          <w:szCs w:val="24"/>
        </w:rPr>
      </w:pPr>
    </w:p>
    <w:p w:rsidR="002B3932" w:rsidRPr="00497586" w:rsidRDefault="002B3932" w:rsidP="006C0D8F">
      <w:pPr>
        <w:pStyle w:val="a4"/>
        <w:keepNext/>
        <w:widowControl/>
        <w:numPr>
          <w:ilvl w:val="0"/>
          <w:numId w:val="13"/>
        </w:numPr>
        <w:tabs>
          <w:tab w:val="left" w:pos="851"/>
        </w:tabs>
        <w:autoSpaceDE/>
        <w:autoSpaceDN/>
        <w:spacing w:before="120"/>
        <w:ind w:left="0" w:firstLine="567"/>
        <w:rPr>
          <w:b/>
          <w:caps/>
          <w:sz w:val="24"/>
          <w:szCs w:val="24"/>
        </w:rPr>
      </w:pPr>
      <w:r w:rsidRPr="00497586">
        <w:rPr>
          <w:b/>
          <w:caps/>
          <w:sz w:val="24"/>
          <w:szCs w:val="24"/>
        </w:rPr>
        <w:t>ПРИЛОЖЕНИЯ К ДОГОВОРУ</w:t>
      </w:r>
    </w:p>
    <w:p w:rsidR="002B3932" w:rsidRPr="00497586" w:rsidRDefault="002B3932" w:rsidP="006C0D8F">
      <w:pPr>
        <w:pStyle w:val="a4"/>
        <w:widowControl/>
        <w:tabs>
          <w:tab w:val="left" w:pos="1080"/>
        </w:tabs>
        <w:autoSpaceDE/>
        <w:autoSpaceDN/>
        <w:ind w:firstLine="567"/>
        <w:rPr>
          <w:sz w:val="24"/>
          <w:szCs w:val="24"/>
        </w:rPr>
      </w:pPr>
      <w:r w:rsidRPr="00497586">
        <w:rPr>
          <w:sz w:val="24"/>
          <w:szCs w:val="24"/>
        </w:rPr>
        <w:t>Все приложения, указанные в настоящем пункте, являются неотъемлемыми частями насто</w:t>
      </w:r>
      <w:r w:rsidRPr="00497586">
        <w:rPr>
          <w:sz w:val="24"/>
          <w:szCs w:val="24"/>
        </w:rPr>
        <w:t>я</w:t>
      </w:r>
      <w:r w:rsidRPr="00497586">
        <w:rPr>
          <w:sz w:val="24"/>
          <w:szCs w:val="24"/>
        </w:rPr>
        <w:t>щего Договора.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 1</w:t>
      </w:r>
      <w:r w:rsidR="00806010" w:rsidRPr="00497586">
        <w:rPr>
          <w:sz w:val="24"/>
          <w:szCs w:val="24"/>
        </w:rPr>
        <w:t>.1</w:t>
      </w:r>
      <w:r w:rsidRPr="00497586">
        <w:rPr>
          <w:sz w:val="24"/>
          <w:szCs w:val="24"/>
        </w:rPr>
        <w:t xml:space="preserve"> – «Перечень точек </w:t>
      </w:r>
      <w:r w:rsidR="00BF4787" w:rsidRPr="00497586">
        <w:rPr>
          <w:sz w:val="24"/>
          <w:szCs w:val="24"/>
        </w:rPr>
        <w:t>присоединения электрической сети Сетевой о</w:t>
      </w:r>
      <w:r w:rsidR="00BF4787" w:rsidRPr="00497586">
        <w:rPr>
          <w:sz w:val="24"/>
          <w:szCs w:val="24"/>
        </w:rPr>
        <w:t>р</w:t>
      </w:r>
      <w:r w:rsidR="00BF4787" w:rsidRPr="00497586">
        <w:rPr>
          <w:sz w:val="24"/>
          <w:szCs w:val="24"/>
        </w:rPr>
        <w:t>ганизации 2 к электрической сети Сетевой организации 1</w:t>
      </w:r>
      <w:r w:rsidR="00806010" w:rsidRPr="00497586">
        <w:rPr>
          <w:sz w:val="24"/>
          <w:szCs w:val="24"/>
        </w:rPr>
        <w:t>»</w:t>
      </w:r>
    </w:p>
    <w:p w:rsidR="00630D93" w:rsidRPr="00497586" w:rsidRDefault="00630D93" w:rsidP="006C0D8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 1.2 – «Перечень точек присоединения электрической сети Сетевой о</w:t>
      </w:r>
      <w:r w:rsidRPr="00497586">
        <w:rPr>
          <w:sz w:val="24"/>
          <w:szCs w:val="24"/>
        </w:rPr>
        <w:t>р</w:t>
      </w:r>
      <w:r w:rsidRPr="00497586">
        <w:rPr>
          <w:sz w:val="24"/>
          <w:szCs w:val="24"/>
        </w:rPr>
        <w:t>ганизации 1 к электрической сети Сетевой организации 2»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№2 – «</w:t>
      </w:r>
      <w:r w:rsidR="0017633D" w:rsidRPr="00497586">
        <w:rPr>
          <w:sz w:val="24"/>
          <w:szCs w:val="24"/>
        </w:rPr>
        <w:t>Технические характеристики точек присоединения</w:t>
      </w:r>
      <w:r w:rsidRPr="00497586">
        <w:rPr>
          <w:sz w:val="24"/>
          <w:szCs w:val="24"/>
        </w:rPr>
        <w:t>»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 3 – «</w:t>
      </w:r>
      <w:r w:rsidR="00D82AF7" w:rsidRPr="00497586">
        <w:rPr>
          <w:sz w:val="24"/>
          <w:szCs w:val="24"/>
        </w:rPr>
        <w:t>Плановое количество электрической энергии и величина заявле</w:t>
      </w:r>
      <w:r w:rsidR="00D82AF7" w:rsidRPr="00497586">
        <w:rPr>
          <w:sz w:val="24"/>
          <w:szCs w:val="24"/>
        </w:rPr>
        <w:t>н</w:t>
      </w:r>
      <w:r w:rsidR="00D82AF7" w:rsidRPr="00497586">
        <w:rPr>
          <w:sz w:val="24"/>
          <w:szCs w:val="24"/>
        </w:rPr>
        <w:t>ной мощности,  подлежащ</w:t>
      </w:r>
      <w:r w:rsidR="00504397" w:rsidRPr="00497586">
        <w:rPr>
          <w:sz w:val="24"/>
          <w:szCs w:val="24"/>
        </w:rPr>
        <w:t>ая</w:t>
      </w:r>
      <w:r w:rsidR="00D82AF7" w:rsidRPr="00497586">
        <w:rPr>
          <w:sz w:val="24"/>
          <w:szCs w:val="24"/>
        </w:rPr>
        <w:t xml:space="preserve"> оплате </w:t>
      </w:r>
      <w:r w:rsidR="00504397" w:rsidRPr="00497586">
        <w:rPr>
          <w:sz w:val="24"/>
          <w:szCs w:val="24"/>
        </w:rPr>
        <w:t>Сторонами</w:t>
      </w:r>
      <w:r w:rsidR="00D82AF7" w:rsidRPr="00497586">
        <w:rPr>
          <w:sz w:val="24"/>
          <w:szCs w:val="24"/>
        </w:rPr>
        <w:t xml:space="preserve">, </w:t>
      </w:r>
      <w:r w:rsidR="00D82AF7" w:rsidRPr="00497586">
        <w:rPr>
          <w:sz w:val="24"/>
          <w:szCs w:val="22"/>
        </w:rPr>
        <w:t>с разбивкой по месяцам</w:t>
      </w:r>
      <w:r w:rsidRPr="00497586">
        <w:rPr>
          <w:sz w:val="24"/>
          <w:szCs w:val="24"/>
        </w:rPr>
        <w:t>»</w:t>
      </w:r>
    </w:p>
    <w:p w:rsidR="0012413E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-4820"/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lastRenderedPageBreak/>
        <w:t>Приложением №4 - «</w:t>
      </w:r>
      <w:r w:rsidR="0012413E" w:rsidRPr="00497586">
        <w:rPr>
          <w:sz w:val="24"/>
          <w:szCs w:val="24"/>
        </w:rPr>
        <w:t>Регламент о  порядке расчета и согласования объемов переданной электрической энергии».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-4820"/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 xml:space="preserve">Приложение № 5 – «Форма </w:t>
      </w:r>
      <w:r w:rsidR="001D68AF" w:rsidRPr="00497586">
        <w:rPr>
          <w:sz w:val="24"/>
          <w:szCs w:val="24"/>
        </w:rPr>
        <w:t>Акта приема-передачи электрической энергии</w:t>
      </w:r>
      <w:r w:rsidRPr="00497586">
        <w:rPr>
          <w:sz w:val="24"/>
          <w:szCs w:val="24"/>
        </w:rPr>
        <w:t>».</w:t>
      </w:r>
    </w:p>
    <w:p w:rsidR="002B3932" w:rsidRPr="00497586" w:rsidRDefault="002B3932" w:rsidP="006C0D8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 6 – «Форма Акта об оказании услуги по передаче электрической эне</w:t>
      </w:r>
      <w:r w:rsidRPr="00497586">
        <w:rPr>
          <w:sz w:val="24"/>
          <w:szCs w:val="24"/>
        </w:rPr>
        <w:t>р</w:t>
      </w:r>
      <w:r w:rsidRPr="00497586">
        <w:rPr>
          <w:sz w:val="24"/>
          <w:szCs w:val="24"/>
        </w:rPr>
        <w:t>гии (мощности)</w:t>
      </w:r>
      <w:r w:rsidR="001D68AF" w:rsidRPr="00497586">
        <w:rPr>
          <w:sz w:val="24"/>
          <w:szCs w:val="24"/>
        </w:rPr>
        <w:t>»</w:t>
      </w:r>
      <w:r w:rsidRPr="00497586">
        <w:t xml:space="preserve"> </w:t>
      </w:r>
    </w:p>
    <w:p w:rsidR="001A779D" w:rsidRPr="007950BF" w:rsidRDefault="002B3932" w:rsidP="007950B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7950BF">
        <w:rPr>
          <w:sz w:val="24"/>
          <w:szCs w:val="24"/>
        </w:rPr>
        <w:t>Приложение № 7- «</w:t>
      </w:r>
      <w:r w:rsidR="007950BF" w:rsidRPr="007950BF">
        <w:rPr>
          <w:sz w:val="24"/>
          <w:szCs w:val="24"/>
        </w:rPr>
        <w:t xml:space="preserve">Акт </w:t>
      </w:r>
      <w:bookmarkStart w:id="0" w:name="_Ref180586981"/>
      <w:r w:rsidR="007950BF" w:rsidRPr="007950BF">
        <w:rPr>
          <w:sz w:val="24"/>
          <w:szCs w:val="24"/>
        </w:rPr>
        <w:t>разграничения балансовой принадлежности с</w:t>
      </w:r>
      <w:bookmarkEnd w:id="0"/>
      <w:r w:rsidR="007950BF" w:rsidRPr="007950BF">
        <w:rPr>
          <w:sz w:val="24"/>
          <w:szCs w:val="24"/>
        </w:rPr>
        <w:t>етей и эксплуат</w:t>
      </w:r>
      <w:r w:rsidR="007950BF" w:rsidRPr="007950BF">
        <w:rPr>
          <w:sz w:val="24"/>
          <w:szCs w:val="24"/>
        </w:rPr>
        <w:t>а</w:t>
      </w:r>
      <w:r w:rsidR="007950BF" w:rsidRPr="007950BF">
        <w:rPr>
          <w:sz w:val="24"/>
          <w:szCs w:val="24"/>
        </w:rPr>
        <w:t>ционной ответственности сторон</w:t>
      </w:r>
      <w:r w:rsidRPr="007950BF">
        <w:rPr>
          <w:sz w:val="24"/>
          <w:szCs w:val="24"/>
        </w:rPr>
        <w:t>».</w:t>
      </w:r>
    </w:p>
    <w:p w:rsidR="001A779D" w:rsidRPr="00497586" w:rsidRDefault="001A779D" w:rsidP="007950B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</w:t>
      </w:r>
      <w:r w:rsidR="0017633D" w:rsidRPr="00497586">
        <w:rPr>
          <w:sz w:val="24"/>
          <w:szCs w:val="24"/>
        </w:rPr>
        <w:t>8</w:t>
      </w:r>
      <w:r w:rsidRPr="00497586">
        <w:rPr>
          <w:sz w:val="24"/>
          <w:szCs w:val="24"/>
        </w:rPr>
        <w:t xml:space="preserve"> «Перечень объектов межсетевой координации».</w:t>
      </w:r>
    </w:p>
    <w:p w:rsidR="0012413E" w:rsidRPr="00497586" w:rsidRDefault="0012413E" w:rsidP="007950BF">
      <w:pPr>
        <w:pStyle w:val="a4"/>
        <w:widowControl/>
        <w:numPr>
          <w:ilvl w:val="1"/>
          <w:numId w:val="13"/>
        </w:numPr>
        <w:tabs>
          <w:tab w:val="left" w:pos="1080"/>
        </w:tabs>
        <w:autoSpaceDE/>
        <w:autoSpaceDN/>
        <w:ind w:left="0" w:firstLine="567"/>
        <w:rPr>
          <w:sz w:val="24"/>
          <w:szCs w:val="24"/>
        </w:rPr>
      </w:pPr>
      <w:r w:rsidRPr="00497586">
        <w:rPr>
          <w:sz w:val="24"/>
          <w:szCs w:val="24"/>
        </w:rPr>
        <w:t>Приложение №9 «Соглашение о взаимоотношениях оперативно-технологического пе</w:t>
      </w:r>
      <w:r w:rsidRPr="00497586">
        <w:rPr>
          <w:sz w:val="24"/>
          <w:szCs w:val="24"/>
        </w:rPr>
        <w:t>р</w:t>
      </w:r>
      <w:r w:rsidRPr="00497586">
        <w:rPr>
          <w:sz w:val="24"/>
          <w:szCs w:val="24"/>
        </w:rPr>
        <w:t>сонала Сторон».</w:t>
      </w:r>
    </w:p>
    <w:p w:rsidR="005E5D6E" w:rsidRDefault="005E5D6E" w:rsidP="0012413E">
      <w:pPr>
        <w:pStyle w:val="a4"/>
        <w:widowControl/>
        <w:tabs>
          <w:tab w:val="left" w:pos="1080"/>
        </w:tabs>
        <w:autoSpaceDE/>
        <w:autoSpaceDN/>
        <w:ind w:firstLine="360"/>
        <w:rPr>
          <w:sz w:val="24"/>
          <w:szCs w:val="24"/>
        </w:rPr>
      </w:pPr>
    </w:p>
    <w:p w:rsidR="001D68AF" w:rsidRDefault="001D68AF" w:rsidP="007950BF">
      <w:pPr>
        <w:pStyle w:val="a4"/>
        <w:keepNext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jc w:val="left"/>
        <w:rPr>
          <w:b/>
          <w:caps/>
          <w:szCs w:val="24"/>
        </w:rPr>
      </w:pPr>
      <w:r>
        <w:rPr>
          <w:b/>
          <w:caps/>
          <w:szCs w:val="24"/>
        </w:rPr>
        <w:t>АДРЕСА И ПЛАТЕЖНЫЕ РЕКВИЗИТЫ СТОРОН</w:t>
      </w:r>
    </w:p>
    <w:p w:rsidR="00FA3A8E" w:rsidRDefault="00FA3A8E" w:rsidP="00FA3A8E">
      <w:pPr>
        <w:pStyle w:val="a4"/>
        <w:rPr>
          <w:b/>
          <w:sz w:val="22"/>
          <w:szCs w:val="22"/>
        </w:rPr>
      </w:pPr>
      <w:r w:rsidRPr="004E06F4">
        <w:rPr>
          <w:lang w:eastAsia="ar-SA"/>
        </w:rPr>
        <w:tab/>
        <w:t xml:space="preserve">         </w:t>
      </w:r>
    </w:p>
    <w:p w:rsidR="00FA3A8E" w:rsidRPr="004E06F4" w:rsidRDefault="00FA3A8E" w:rsidP="00FA3A8E">
      <w:pPr>
        <w:tabs>
          <w:tab w:val="center" w:pos="5102"/>
        </w:tabs>
        <w:ind w:left="4500" w:hanging="4500"/>
        <w:rPr>
          <w:lang w:eastAsia="ar-SA"/>
        </w:rPr>
      </w:pPr>
    </w:p>
    <w:tbl>
      <w:tblPr>
        <w:tblW w:w="10271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098"/>
      </w:tblGrid>
      <w:tr w:rsidR="00FA3A8E" w:rsidRPr="00A01150" w:rsidTr="007F09B7">
        <w:trPr>
          <w:cantSplit/>
          <w:trHeight w:val="3560"/>
          <w:jc w:val="center"/>
        </w:trPr>
        <w:tc>
          <w:tcPr>
            <w:tcW w:w="5173" w:type="dxa"/>
          </w:tcPr>
          <w:p w:rsidR="00FA3A8E" w:rsidRDefault="00FA3A8E" w:rsidP="00FA3A8E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Сетевая </w:t>
            </w:r>
          </w:p>
          <w:p w:rsidR="00FA3A8E" w:rsidRDefault="00FA3A8E" w:rsidP="00FA3A8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  <w:r w:rsidRPr="00FA3A8E">
              <w:rPr>
                <w:b/>
                <w:sz w:val="22"/>
                <w:szCs w:val="22"/>
              </w:rPr>
              <w:t>1</w:t>
            </w:r>
            <w:r w:rsidRPr="00FA3A8E">
              <w:rPr>
                <w:b/>
                <w:lang w:eastAsia="ar-SA"/>
              </w:rPr>
              <w:t>:</w:t>
            </w:r>
          </w:p>
          <w:p w:rsidR="00FA3A8E" w:rsidRDefault="00091B76" w:rsidP="007F09B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</w:t>
            </w:r>
            <w:r w:rsidR="00FA3A8E" w:rsidRPr="00A01150">
              <w:rPr>
                <w:b/>
                <w:sz w:val="22"/>
                <w:szCs w:val="22"/>
                <w:u w:val="single"/>
              </w:rPr>
              <w:t>АО «</w:t>
            </w:r>
            <w:r w:rsidR="001B5B1C">
              <w:rPr>
                <w:b/>
                <w:sz w:val="22"/>
                <w:szCs w:val="22"/>
                <w:u w:val="single"/>
              </w:rPr>
              <w:t>ХМЗ</w:t>
            </w:r>
            <w:r w:rsidR="00FA3A8E" w:rsidRPr="00A01150">
              <w:rPr>
                <w:b/>
                <w:sz w:val="22"/>
                <w:szCs w:val="22"/>
                <w:u w:val="single"/>
              </w:rPr>
              <w:t>»</w:t>
            </w:r>
          </w:p>
          <w:p w:rsidR="00FA3A8E" w:rsidRPr="00A01150" w:rsidRDefault="00FA3A8E" w:rsidP="008B2444">
            <w:pPr>
              <w:rPr>
                <w:sz w:val="22"/>
                <w:szCs w:val="22"/>
              </w:rPr>
            </w:pPr>
            <w:r w:rsidRPr="00A01150">
              <w:rPr>
                <w:sz w:val="22"/>
                <w:szCs w:val="22"/>
              </w:rPr>
              <w:t xml:space="preserve">Место нахождения: </w:t>
            </w:r>
          </w:p>
          <w:p w:rsidR="008B2444" w:rsidRDefault="00FA3A8E" w:rsidP="007F09B7">
            <w:pPr>
              <w:rPr>
                <w:sz w:val="22"/>
                <w:szCs w:val="22"/>
              </w:rPr>
            </w:pPr>
            <w:r w:rsidRPr="00A01150">
              <w:rPr>
                <w:sz w:val="22"/>
                <w:szCs w:val="22"/>
              </w:rPr>
              <w:t xml:space="preserve">ИНН: </w:t>
            </w:r>
          </w:p>
          <w:p w:rsidR="00FA3A8E" w:rsidRPr="00A01150" w:rsidRDefault="00FA3A8E" w:rsidP="007F09B7">
            <w:pPr>
              <w:rPr>
                <w:sz w:val="22"/>
                <w:szCs w:val="22"/>
              </w:rPr>
            </w:pPr>
            <w:r w:rsidRPr="00A01150">
              <w:rPr>
                <w:sz w:val="22"/>
                <w:szCs w:val="22"/>
              </w:rPr>
              <w:t xml:space="preserve">КПП: </w:t>
            </w:r>
          </w:p>
          <w:p w:rsidR="00FA3A8E" w:rsidRPr="005755DC" w:rsidRDefault="00FA3A8E" w:rsidP="008B2444">
            <w:pPr>
              <w:pStyle w:val="af6"/>
              <w:spacing w:before="0" w:beforeAutospacing="0" w:after="0" w:afterAutospacing="0" w:line="264" w:lineRule="auto"/>
            </w:pPr>
            <w:r w:rsidRPr="005755DC">
              <w:t xml:space="preserve">Расчетный счет: </w:t>
            </w:r>
          </w:p>
          <w:p w:rsidR="008B2444" w:rsidRDefault="00FA3A8E" w:rsidP="007F09B7">
            <w:pPr>
              <w:pStyle w:val="af6"/>
              <w:spacing w:before="0" w:beforeAutospacing="0" w:after="0" w:afterAutospacing="0" w:line="264" w:lineRule="auto"/>
            </w:pPr>
            <w:r w:rsidRPr="005755DC">
              <w:t>БИК</w:t>
            </w:r>
            <w:r>
              <w:t>:</w:t>
            </w:r>
            <w:r w:rsidRPr="005755DC">
              <w:t xml:space="preserve"> </w:t>
            </w:r>
          </w:p>
          <w:p w:rsidR="00FA3A8E" w:rsidRPr="005755DC" w:rsidRDefault="00FA3A8E" w:rsidP="007F09B7">
            <w:pPr>
              <w:pStyle w:val="af6"/>
              <w:spacing w:before="0" w:beforeAutospacing="0" w:after="0" w:afterAutospacing="0" w:line="264" w:lineRule="auto"/>
            </w:pPr>
            <w:r w:rsidRPr="005755DC">
              <w:t>ОКПО</w:t>
            </w:r>
            <w:r w:rsidR="008B2444">
              <w:t>:</w:t>
            </w:r>
            <w:r w:rsidRPr="005755DC">
              <w:t xml:space="preserve"> </w:t>
            </w:r>
          </w:p>
          <w:p w:rsidR="00FA3A8E" w:rsidRPr="009E3CF7" w:rsidRDefault="00FA3A8E" w:rsidP="007F09B7">
            <w:pPr>
              <w:rPr>
                <w:sz w:val="22"/>
                <w:szCs w:val="22"/>
              </w:rPr>
            </w:pPr>
            <w:r w:rsidRPr="009E3CF7">
              <w:rPr>
                <w:sz w:val="22"/>
                <w:szCs w:val="22"/>
              </w:rPr>
              <w:t xml:space="preserve"> </w:t>
            </w:r>
          </w:p>
          <w:p w:rsidR="00FA3A8E" w:rsidRPr="00E126AA" w:rsidRDefault="00FA3A8E" w:rsidP="007F09B7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FA3A8E" w:rsidRDefault="00FA3A8E" w:rsidP="00FA3A8E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Сетевая </w:t>
            </w:r>
          </w:p>
          <w:p w:rsidR="00FA3A8E" w:rsidRDefault="00FA3A8E" w:rsidP="00FA3A8E">
            <w:pPr>
              <w:tabs>
                <w:tab w:val="center" w:pos="5102"/>
              </w:tabs>
              <w:ind w:left="4500" w:hanging="45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2: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р/счет 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к/счет</w:t>
            </w:r>
          </w:p>
          <w:p w:rsidR="00FA3A8E" w:rsidRDefault="00FA3A8E" w:rsidP="007F0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</w:t>
            </w:r>
          </w:p>
          <w:p w:rsidR="00FA3A8E" w:rsidRPr="00A01150" w:rsidRDefault="00FA3A8E" w:rsidP="007F09B7">
            <w:pPr>
              <w:rPr>
                <w:sz w:val="22"/>
                <w:szCs w:val="22"/>
              </w:rPr>
            </w:pPr>
          </w:p>
        </w:tc>
      </w:tr>
      <w:tr w:rsidR="00FA3A8E" w:rsidRPr="000407CC" w:rsidTr="007F09B7">
        <w:trPr>
          <w:cantSplit/>
          <w:trHeight w:val="1144"/>
          <w:jc w:val="center"/>
        </w:trPr>
        <w:tc>
          <w:tcPr>
            <w:tcW w:w="5173" w:type="dxa"/>
          </w:tcPr>
          <w:p w:rsidR="00FA3A8E" w:rsidRPr="00A01150" w:rsidRDefault="00FA3A8E" w:rsidP="007F09B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3A8E" w:rsidRPr="00A01150" w:rsidRDefault="00FA3A8E" w:rsidP="007F09B7">
            <w:pPr>
              <w:jc w:val="both"/>
              <w:rPr>
                <w:b/>
                <w:bCs/>
                <w:sz w:val="22"/>
                <w:szCs w:val="22"/>
              </w:rPr>
            </w:pPr>
            <w:r w:rsidRPr="00A01150">
              <w:rPr>
                <w:b/>
                <w:bCs/>
                <w:sz w:val="22"/>
                <w:szCs w:val="22"/>
              </w:rPr>
              <w:t>____________________ /</w:t>
            </w:r>
            <w:r>
              <w:rPr>
                <w:b/>
                <w:bCs/>
                <w:sz w:val="22"/>
                <w:szCs w:val="22"/>
              </w:rPr>
              <w:t>______________</w:t>
            </w:r>
            <w:r w:rsidRPr="00A01150">
              <w:rPr>
                <w:b/>
                <w:bCs/>
                <w:sz w:val="22"/>
                <w:szCs w:val="22"/>
              </w:rPr>
              <w:t>/</w:t>
            </w:r>
          </w:p>
          <w:p w:rsidR="00FA3A8E" w:rsidRPr="00A01150" w:rsidRDefault="00FA3A8E" w:rsidP="007F09B7">
            <w:pPr>
              <w:pStyle w:val="ae"/>
              <w:ind w:left="0" w:right="0"/>
              <w:rPr>
                <w:rFonts w:ascii="Times New Roman" w:hAnsi="Times New Roman" w:cs="Times New Roman"/>
                <w:b/>
                <w:szCs w:val="22"/>
              </w:rPr>
            </w:pPr>
            <w:r w:rsidRPr="00A01150">
              <w:rPr>
                <w:rFonts w:ascii="Times New Roman" w:hAnsi="Times New Roman" w:cs="Times New Roman"/>
                <w:b/>
                <w:szCs w:val="22"/>
              </w:rPr>
              <w:t xml:space="preserve">                 </w:t>
            </w:r>
          </w:p>
          <w:p w:rsidR="00FA3A8E" w:rsidRPr="00A01150" w:rsidRDefault="00FA3A8E" w:rsidP="007F09B7">
            <w:pPr>
              <w:pStyle w:val="11"/>
              <w:rPr>
                <w:b/>
                <w:sz w:val="22"/>
                <w:szCs w:val="22"/>
                <w:u w:val="single"/>
              </w:rPr>
            </w:pPr>
            <w:r w:rsidRPr="00A01150">
              <w:rPr>
                <w:b/>
                <w:sz w:val="22"/>
                <w:szCs w:val="22"/>
              </w:rPr>
              <w:t xml:space="preserve">               МП</w:t>
            </w:r>
          </w:p>
        </w:tc>
        <w:tc>
          <w:tcPr>
            <w:tcW w:w="5098" w:type="dxa"/>
          </w:tcPr>
          <w:p w:rsidR="00FA3A8E" w:rsidRPr="00A01150" w:rsidRDefault="00FA3A8E" w:rsidP="007F09B7">
            <w:pPr>
              <w:rPr>
                <w:b/>
                <w:sz w:val="22"/>
                <w:szCs w:val="22"/>
              </w:rPr>
            </w:pPr>
          </w:p>
          <w:p w:rsidR="00FA3A8E" w:rsidRPr="00A01150" w:rsidRDefault="00FA3A8E" w:rsidP="007F09B7">
            <w:pPr>
              <w:rPr>
                <w:b/>
                <w:sz w:val="22"/>
                <w:szCs w:val="22"/>
              </w:rPr>
            </w:pPr>
            <w:r w:rsidRPr="00A01150">
              <w:rPr>
                <w:b/>
                <w:sz w:val="22"/>
                <w:szCs w:val="22"/>
              </w:rPr>
              <w:t>_____________________/</w:t>
            </w:r>
            <w:r>
              <w:rPr>
                <w:b/>
                <w:sz w:val="22"/>
                <w:szCs w:val="22"/>
              </w:rPr>
              <w:t>_______________</w:t>
            </w:r>
            <w:r w:rsidRPr="00A01150">
              <w:rPr>
                <w:b/>
                <w:sz w:val="22"/>
                <w:szCs w:val="22"/>
              </w:rPr>
              <w:t>/</w:t>
            </w:r>
          </w:p>
          <w:p w:rsidR="00FA3A8E" w:rsidRPr="00A01150" w:rsidRDefault="00FA3A8E" w:rsidP="007F09B7">
            <w:pPr>
              <w:rPr>
                <w:b/>
                <w:sz w:val="22"/>
                <w:szCs w:val="22"/>
              </w:rPr>
            </w:pPr>
          </w:p>
          <w:p w:rsidR="00FA3A8E" w:rsidRPr="00F93E9B" w:rsidRDefault="00FA3A8E" w:rsidP="007F09B7">
            <w:pPr>
              <w:rPr>
                <w:b/>
              </w:rPr>
            </w:pPr>
            <w:r w:rsidRPr="00A01150">
              <w:rPr>
                <w:b/>
                <w:sz w:val="22"/>
                <w:szCs w:val="22"/>
              </w:rPr>
              <w:t xml:space="preserve">                   МП</w:t>
            </w:r>
          </w:p>
        </w:tc>
      </w:tr>
    </w:tbl>
    <w:p w:rsidR="00FA3A8E" w:rsidRDefault="00FA3A8E" w:rsidP="001D68AF">
      <w:pPr>
        <w:pStyle w:val="a4"/>
        <w:keepNext/>
        <w:widowControl/>
        <w:tabs>
          <w:tab w:val="left" w:pos="1080"/>
        </w:tabs>
        <w:autoSpaceDE/>
        <w:autoSpaceDN/>
        <w:ind w:left="540"/>
        <w:rPr>
          <w:b/>
          <w:caps/>
          <w:szCs w:val="24"/>
        </w:rPr>
      </w:pPr>
    </w:p>
    <w:p w:rsidR="00FA3A8E" w:rsidRDefault="00FA3A8E" w:rsidP="001D68AF">
      <w:pPr>
        <w:pStyle w:val="a4"/>
        <w:keepNext/>
        <w:widowControl/>
        <w:tabs>
          <w:tab w:val="left" w:pos="1080"/>
        </w:tabs>
        <w:autoSpaceDE/>
        <w:autoSpaceDN/>
        <w:ind w:left="540"/>
        <w:rPr>
          <w:b/>
          <w:caps/>
          <w:szCs w:val="24"/>
        </w:rPr>
      </w:pPr>
    </w:p>
    <w:p w:rsidR="00FA3A8E" w:rsidRDefault="00FA3A8E" w:rsidP="001D68AF">
      <w:pPr>
        <w:pStyle w:val="a4"/>
        <w:keepNext/>
        <w:widowControl/>
        <w:tabs>
          <w:tab w:val="left" w:pos="1080"/>
        </w:tabs>
        <w:autoSpaceDE/>
        <w:autoSpaceDN/>
        <w:ind w:left="540"/>
        <w:rPr>
          <w:b/>
          <w:caps/>
          <w:szCs w:val="24"/>
        </w:rPr>
      </w:pPr>
    </w:p>
    <w:p w:rsidR="00FA3A8E" w:rsidRDefault="00FA3A8E" w:rsidP="001D68AF">
      <w:pPr>
        <w:pStyle w:val="a4"/>
        <w:keepNext/>
        <w:widowControl/>
        <w:tabs>
          <w:tab w:val="left" w:pos="1080"/>
        </w:tabs>
        <w:autoSpaceDE/>
        <w:autoSpaceDN/>
        <w:ind w:left="540"/>
        <w:rPr>
          <w:b/>
          <w:caps/>
          <w:szCs w:val="24"/>
        </w:rPr>
      </w:pPr>
    </w:p>
    <w:p w:rsidR="00FA3A8E" w:rsidRDefault="00FA3A8E" w:rsidP="001D68AF">
      <w:pPr>
        <w:pStyle w:val="a4"/>
        <w:keepNext/>
        <w:widowControl/>
        <w:tabs>
          <w:tab w:val="left" w:pos="1080"/>
        </w:tabs>
        <w:autoSpaceDE/>
        <w:autoSpaceDN/>
        <w:ind w:left="540"/>
        <w:rPr>
          <w:b/>
          <w:caps/>
          <w:szCs w:val="24"/>
        </w:rPr>
      </w:pPr>
    </w:p>
    <w:p w:rsidR="007C4B21" w:rsidRDefault="007C4B21" w:rsidP="001D68AF">
      <w:pPr>
        <w:pStyle w:val="a4"/>
        <w:tabs>
          <w:tab w:val="num" w:pos="1440"/>
        </w:tabs>
        <w:rPr>
          <w:sz w:val="22"/>
          <w:szCs w:val="22"/>
        </w:rPr>
      </w:pPr>
    </w:p>
    <w:tbl>
      <w:tblPr>
        <w:tblW w:w="10440" w:type="dxa"/>
        <w:tblInd w:w="-252" w:type="dxa"/>
        <w:tblLook w:val="01E0"/>
      </w:tblPr>
      <w:tblGrid>
        <w:gridCol w:w="6480"/>
        <w:gridCol w:w="3960"/>
      </w:tblGrid>
      <w:tr w:rsidR="001D68AF" w:rsidTr="002E469E">
        <w:tc>
          <w:tcPr>
            <w:tcW w:w="6480" w:type="dxa"/>
          </w:tcPr>
          <w:p w:rsidR="001D68AF" w:rsidRPr="00E100BA" w:rsidRDefault="001D68AF" w:rsidP="002E469E">
            <w:pPr>
              <w:pStyle w:val="a4"/>
              <w:ind w:right="-765"/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D68AF" w:rsidRPr="00E100BA" w:rsidRDefault="001D68AF" w:rsidP="00860D3C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2B3932" w:rsidRPr="00AB5BE1" w:rsidRDefault="002B3932" w:rsidP="00A33A13">
      <w:pPr>
        <w:pStyle w:val="a4"/>
        <w:rPr>
          <w:snapToGrid w:val="0"/>
        </w:rPr>
      </w:pPr>
    </w:p>
    <w:sectPr w:rsidR="002B3932" w:rsidRPr="00AB5BE1" w:rsidSect="00A33A13">
      <w:footerReference w:type="even" r:id="rId22"/>
      <w:footerReference w:type="default" r:id="rId23"/>
      <w:pgSz w:w="11906" w:h="16838" w:code="9"/>
      <w:pgMar w:top="851" w:right="567" w:bottom="851" w:left="1134" w:header="357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D6" w:rsidRDefault="00D41AD6">
      <w:r>
        <w:separator/>
      </w:r>
    </w:p>
  </w:endnote>
  <w:endnote w:type="continuationSeparator" w:id="1">
    <w:p w:rsidR="00D41AD6" w:rsidRDefault="00D4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0F" w:rsidRDefault="00600E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71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710F" w:rsidRDefault="004071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0F" w:rsidRDefault="0040710F">
    <w:pPr>
      <w:pStyle w:val="a7"/>
      <w:pBdr>
        <w:top w:val="single" w:sz="4" w:space="1" w:color="auto"/>
      </w:pBdr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Стр. </w:t>
    </w:r>
    <w:r w:rsidR="00600E21">
      <w:rPr>
        <w:rStyle w:val="a8"/>
        <w:b/>
        <w:sz w:val="20"/>
        <w:szCs w:val="20"/>
      </w:rPr>
      <w:fldChar w:fldCharType="begin"/>
    </w:r>
    <w:r>
      <w:rPr>
        <w:rStyle w:val="a8"/>
        <w:b/>
        <w:sz w:val="20"/>
        <w:szCs w:val="20"/>
      </w:rPr>
      <w:instrText xml:space="preserve"> PAGE </w:instrText>
    </w:r>
    <w:r w:rsidR="00600E21">
      <w:rPr>
        <w:rStyle w:val="a8"/>
        <w:b/>
        <w:sz w:val="20"/>
        <w:szCs w:val="20"/>
      </w:rPr>
      <w:fldChar w:fldCharType="separate"/>
    </w:r>
    <w:r w:rsidR="00A3271F">
      <w:rPr>
        <w:rStyle w:val="a8"/>
        <w:b/>
        <w:noProof/>
        <w:sz w:val="20"/>
        <w:szCs w:val="20"/>
      </w:rPr>
      <w:t>1</w:t>
    </w:r>
    <w:r w:rsidR="00600E21">
      <w:rPr>
        <w:rStyle w:val="a8"/>
        <w:b/>
        <w:sz w:val="20"/>
        <w:szCs w:val="20"/>
      </w:rPr>
      <w:fldChar w:fldCharType="end"/>
    </w:r>
    <w:r>
      <w:rPr>
        <w:rStyle w:val="a8"/>
        <w:b/>
        <w:sz w:val="20"/>
        <w:szCs w:val="20"/>
      </w:rPr>
      <w:t xml:space="preserve"> из </w:t>
    </w:r>
    <w:r w:rsidR="00600E21">
      <w:rPr>
        <w:rStyle w:val="a8"/>
        <w:b/>
        <w:sz w:val="20"/>
        <w:szCs w:val="20"/>
      </w:rPr>
      <w:fldChar w:fldCharType="begin"/>
    </w:r>
    <w:r>
      <w:rPr>
        <w:rStyle w:val="a8"/>
        <w:b/>
        <w:sz w:val="20"/>
        <w:szCs w:val="20"/>
      </w:rPr>
      <w:instrText xml:space="preserve"> NUMPAGES </w:instrText>
    </w:r>
    <w:r w:rsidR="00600E21">
      <w:rPr>
        <w:rStyle w:val="a8"/>
        <w:b/>
        <w:sz w:val="20"/>
        <w:szCs w:val="20"/>
      </w:rPr>
      <w:fldChar w:fldCharType="separate"/>
    </w:r>
    <w:r w:rsidR="00A3271F">
      <w:rPr>
        <w:rStyle w:val="a8"/>
        <w:b/>
        <w:noProof/>
        <w:sz w:val="20"/>
        <w:szCs w:val="20"/>
      </w:rPr>
      <w:t>9</w:t>
    </w:r>
    <w:r w:rsidR="00600E21">
      <w:rPr>
        <w:rStyle w:val="a8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D6" w:rsidRDefault="00D41AD6">
      <w:r>
        <w:separator/>
      </w:r>
    </w:p>
  </w:footnote>
  <w:footnote w:type="continuationSeparator" w:id="1">
    <w:p w:rsidR="00D41AD6" w:rsidRDefault="00D41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2FE38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7D09"/>
    <w:multiLevelType w:val="multilevel"/>
    <w:tmpl w:val="EB662D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4">
    <w:nsid w:val="07613201"/>
    <w:multiLevelType w:val="multilevel"/>
    <w:tmpl w:val="25D6EA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2B96A7E"/>
    <w:multiLevelType w:val="multilevel"/>
    <w:tmpl w:val="73143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3BA6B60"/>
    <w:multiLevelType w:val="hybridMultilevel"/>
    <w:tmpl w:val="2152A152"/>
    <w:lvl w:ilvl="0" w:tplc="618A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E6427"/>
    <w:multiLevelType w:val="multilevel"/>
    <w:tmpl w:val="CC4C2D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8">
    <w:nsid w:val="1AE15FED"/>
    <w:multiLevelType w:val="multilevel"/>
    <w:tmpl w:val="57FA9D12"/>
    <w:lvl w:ilvl="0">
      <w:start w:val="5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-10" w:firstLine="720"/>
      </w:pPr>
      <w:rPr>
        <w:rFonts w:hint="default"/>
        <w:b/>
      </w:rPr>
    </w:lvl>
    <w:lvl w:ilvl="2">
      <w:start w:val="1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8E33D58"/>
    <w:multiLevelType w:val="hybridMultilevel"/>
    <w:tmpl w:val="C47672DE"/>
    <w:lvl w:ilvl="0" w:tplc="D7E4C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94505"/>
    <w:multiLevelType w:val="multilevel"/>
    <w:tmpl w:val="B148B1C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7C4662"/>
    <w:multiLevelType w:val="multilevel"/>
    <w:tmpl w:val="CBE8FA5E"/>
    <w:lvl w:ilvl="0">
      <w:start w:val="8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422DD9"/>
    <w:multiLevelType w:val="multilevel"/>
    <w:tmpl w:val="9B9C4B3E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B8F4BAC"/>
    <w:multiLevelType w:val="multilevel"/>
    <w:tmpl w:val="87B0E1F2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540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C113B96"/>
    <w:multiLevelType w:val="hybridMultilevel"/>
    <w:tmpl w:val="6732502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0380C"/>
    <w:multiLevelType w:val="multilevel"/>
    <w:tmpl w:val="D6A86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7">
    <w:nsid w:val="75726A2B"/>
    <w:multiLevelType w:val="multilevel"/>
    <w:tmpl w:val="EB662D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8">
    <w:nsid w:val="7BC20D42"/>
    <w:multiLevelType w:val="multilevel"/>
    <w:tmpl w:val="B79A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9BE"/>
    <w:rsid w:val="00000AA8"/>
    <w:rsid w:val="00014C14"/>
    <w:rsid w:val="000155FB"/>
    <w:rsid w:val="00024E28"/>
    <w:rsid w:val="00025606"/>
    <w:rsid w:val="000342C1"/>
    <w:rsid w:val="0004112B"/>
    <w:rsid w:val="000553A8"/>
    <w:rsid w:val="00056AF0"/>
    <w:rsid w:val="00064C68"/>
    <w:rsid w:val="00082091"/>
    <w:rsid w:val="000903B6"/>
    <w:rsid w:val="00091B76"/>
    <w:rsid w:val="00097F65"/>
    <w:rsid w:val="000B037D"/>
    <w:rsid w:val="000C1B5B"/>
    <w:rsid w:val="000C2572"/>
    <w:rsid w:val="000D2682"/>
    <w:rsid w:val="000D418B"/>
    <w:rsid w:val="000E4955"/>
    <w:rsid w:val="000E4EB5"/>
    <w:rsid w:val="000E52DC"/>
    <w:rsid w:val="000F1445"/>
    <w:rsid w:val="000F4DA0"/>
    <w:rsid w:val="00105E4B"/>
    <w:rsid w:val="0012413E"/>
    <w:rsid w:val="0013406F"/>
    <w:rsid w:val="001361AF"/>
    <w:rsid w:val="0013792E"/>
    <w:rsid w:val="0014011C"/>
    <w:rsid w:val="001512EC"/>
    <w:rsid w:val="00173FAB"/>
    <w:rsid w:val="0017633D"/>
    <w:rsid w:val="00177557"/>
    <w:rsid w:val="00177577"/>
    <w:rsid w:val="0018014F"/>
    <w:rsid w:val="00190F11"/>
    <w:rsid w:val="001924B1"/>
    <w:rsid w:val="00195B98"/>
    <w:rsid w:val="001A0722"/>
    <w:rsid w:val="001A38F1"/>
    <w:rsid w:val="001A5B48"/>
    <w:rsid w:val="001A779D"/>
    <w:rsid w:val="001B4D05"/>
    <w:rsid w:val="001B5B1C"/>
    <w:rsid w:val="001B6638"/>
    <w:rsid w:val="001B6A33"/>
    <w:rsid w:val="001B7B5E"/>
    <w:rsid w:val="001C1513"/>
    <w:rsid w:val="001C39E9"/>
    <w:rsid w:val="001C4688"/>
    <w:rsid w:val="001D111B"/>
    <w:rsid w:val="001D249A"/>
    <w:rsid w:val="001D68AF"/>
    <w:rsid w:val="001D7DDE"/>
    <w:rsid w:val="001E5AD4"/>
    <w:rsid w:val="001F5BFE"/>
    <w:rsid w:val="001F5C96"/>
    <w:rsid w:val="00203BB4"/>
    <w:rsid w:val="00231296"/>
    <w:rsid w:val="00236838"/>
    <w:rsid w:val="00245D8F"/>
    <w:rsid w:val="002473CD"/>
    <w:rsid w:val="0025531C"/>
    <w:rsid w:val="00256CF8"/>
    <w:rsid w:val="00260D4D"/>
    <w:rsid w:val="0026408B"/>
    <w:rsid w:val="00266BE2"/>
    <w:rsid w:val="002703A4"/>
    <w:rsid w:val="00276797"/>
    <w:rsid w:val="002804FC"/>
    <w:rsid w:val="0028157F"/>
    <w:rsid w:val="00294EEF"/>
    <w:rsid w:val="002A2D14"/>
    <w:rsid w:val="002B0475"/>
    <w:rsid w:val="002B3932"/>
    <w:rsid w:val="002E02B2"/>
    <w:rsid w:val="002E2C3D"/>
    <w:rsid w:val="002E469E"/>
    <w:rsid w:val="002F070C"/>
    <w:rsid w:val="002F3F87"/>
    <w:rsid w:val="003077ED"/>
    <w:rsid w:val="00317801"/>
    <w:rsid w:val="003218B3"/>
    <w:rsid w:val="00321B95"/>
    <w:rsid w:val="00325D7C"/>
    <w:rsid w:val="00336E5B"/>
    <w:rsid w:val="0033701C"/>
    <w:rsid w:val="00346D85"/>
    <w:rsid w:val="003501F6"/>
    <w:rsid w:val="00352312"/>
    <w:rsid w:val="00354873"/>
    <w:rsid w:val="00361B6A"/>
    <w:rsid w:val="00364F69"/>
    <w:rsid w:val="00374D2A"/>
    <w:rsid w:val="0038189A"/>
    <w:rsid w:val="00381C63"/>
    <w:rsid w:val="00382059"/>
    <w:rsid w:val="003834E3"/>
    <w:rsid w:val="00384B5B"/>
    <w:rsid w:val="00391887"/>
    <w:rsid w:val="003A23D2"/>
    <w:rsid w:val="003A5DBC"/>
    <w:rsid w:val="003C1B78"/>
    <w:rsid w:val="003F76E3"/>
    <w:rsid w:val="003F7E48"/>
    <w:rsid w:val="00400A61"/>
    <w:rsid w:val="00400D7D"/>
    <w:rsid w:val="0040710F"/>
    <w:rsid w:val="00407B35"/>
    <w:rsid w:val="00424572"/>
    <w:rsid w:val="00427020"/>
    <w:rsid w:val="004330C1"/>
    <w:rsid w:val="004331A6"/>
    <w:rsid w:val="0043388D"/>
    <w:rsid w:val="00435E65"/>
    <w:rsid w:val="00447C0A"/>
    <w:rsid w:val="00456FC0"/>
    <w:rsid w:val="004706F1"/>
    <w:rsid w:val="00481613"/>
    <w:rsid w:val="00497586"/>
    <w:rsid w:val="004B7047"/>
    <w:rsid w:val="004C050D"/>
    <w:rsid w:val="004C0EC1"/>
    <w:rsid w:val="004C1882"/>
    <w:rsid w:val="004D71B8"/>
    <w:rsid w:val="004F12A2"/>
    <w:rsid w:val="004F5F81"/>
    <w:rsid w:val="0050407C"/>
    <w:rsid w:val="00504397"/>
    <w:rsid w:val="00504AE8"/>
    <w:rsid w:val="0050796B"/>
    <w:rsid w:val="005102B0"/>
    <w:rsid w:val="0051529D"/>
    <w:rsid w:val="0052258A"/>
    <w:rsid w:val="0052668D"/>
    <w:rsid w:val="00554230"/>
    <w:rsid w:val="00562FC5"/>
    <w:rsid w:val="005668BB"/>
    <w:rsid w:val="00575976"/>
    <w:rsid w:val="00581FA7"/>
    <w:rsid w:val="00583639"/>
    <w:rsid w:val="00590999"/>
    <w:rsid w:val="005930D7"/>
    <w:rsid w:val="00596EBD"/>
    <w:rsid w:val="005A59B7"/>
    <w:rsid w:val="005A5DEF"/>
    <w:rsid w:val="005A6BB0"/>
    <w:rsid w:val="005A7257"/>
    <w:rsid w:val="005A77C1"/>
    <w:rsid w:val="005B04B8"/>
    <w:rsid w:val="005B2740"/>
    <w:rsid w:val="005B7C2E"/>
    <w:rsid w:val="005C02D8"/>
    <w:rsid w:val="005C23C9"/>
    <w:rsid w:val="005D4A9A"/>
    <w:rsid w:val="005E3207"/>
    <w:rsid w:val="005E5D6E"/>
    <w:rsid w:val="005E6C16"/>
    <w:rsid w:val="005F2535"/>
    <w:rsid w:val="005F4CF8"/>
    <w:rsid w:val="00600E21"/>
    <w:rsid w:val="00602442"/>
    <w:rsid w:val="00615BB1"/>
    <w:rsid w:val="0062074C"/>
    <w:rsid w:val="00621080"/>
    <w:rsid w:val="00630D93"/>
    <w:rsid w:val="00642694"/>
    <w:rsid w:val="00644BE9"/>
    <w:rsid w:val="00646437"/>
    <w:rsid w:val="00652755"/>
    <w:rsid w:val="00655159"/>
    <w:rsid w:val="006576BB"/>
    <w:rsid w:val="0066554C"/>
    <w:rsid w:val="006749F9"/>
    <w:rsid w:val="00675BD6"/>
    <w:rsid w:val="006909CF"/>
    <w:rsid w:val="0069705D"/>
    <w:rsid w:val="006A09C5"/>
    <w:rsid w:val="006A397A"/>
    <w:rsid w:val="006A7A29"/>
    <w:rsid w:val="006B15F5"/>
    <w:rsid w:val="006C087E"/>
    <w:rsid w:val="006C0D8F"/>
    <w:rsid w:val="006D1C13"/>
    <w:rsid w:val="006D3ACE"/>
    <w:rsid w:val="006D3AEC"/>
    <w:rsid w:val="006D6B93"/>
    <w:rsid w:val="006E1C5F"/>
    <w:rsid w:val="006E1FE2"/>
    <w:rsid w:val="00700142"/>
    <w:rsid w:val="007102B3"/>
    <w:rsid w:val="00712310"/>
    <w:rsid w:val="00716CA5"/>
    <w:rsid w:val="00717EAB"/>
    <w:rsid w:val="007228A4"/>
    <w:rsid w:val="007234EF"/>
    <w:rsid w:val="0073372B"/>
    <w:rsid w:val="007341DC"/>
    <w:rsid w:val="00735C74"/>
    <w:rsid w:val="00746408"/>
    <w:rsid w:val="00760F58"/>
    <w:rsid w:val="00762EFE"/>
    <w:rsid w:val="0076348B"/>
    <w:rsid w:val="007703CB"/>
    <w:rsid w:val="00775D8D"/>
    <w:rsid w:val="007801EB"/>
    <w:rsid w:val="007950BF"/>
    <w:rsid w:val="007B2214"/>
    <w:rsid w:val="007B517F"/>
    <w:rsid w:val="007C31D8"/>
    <w:rsid w:val="007C4B21"/>
    <w:rsid w:val="007D0B13"/>
    <w:rsid w:val="007D0FD8"/>
    <w:rsid w:val="007D5685"/>
    <w:rsid w:val="007E2A2A"/>
    <w:rsid w:val="007E504B"/>
    <w:rsid w:val="007F09B7"/>
    <w:rsid w:val="0080301A"/>
    <w:rsid w:val="00806010"/>
    <w:rsid w:val="008130D4"/>
    <w:rsid w:val="008173ED"/>
    <w:rsid w:val="00820479"/>
    <w:rsid w:val="00822EA7"/>
    <w:rsid w:val="008248A8"/>
    <w:rsid w:val="00824E24"/>
    <w:rsid w:val="00844982"/>
    <w:rsid w:val="00844E62"/>
    <w:rsid w:val="00847410"/>
    <w:rsid w:val="00850D74"/>
    <w:rsid w:val="0085227F"/>
    <w:rsid w:val="00860D3C"/>
    <w:rsid w:val="00862BD4"/>
    <w:rsid w:val="00866610"/>
    <w:rsid w:val="00873219"/>
    <w:rsid w:val="008753D3"/>
    <w:rsid w:val="00880ABC"/>
    <w:rsid w:val="00890FB8"/>
    <w:rsid w:val="008B2444"/>
    <w:rsid w:val="008B28AB"/>
    <w:rsid w:val="008B4417"/>
    <w:rsid w:val="008E0112"/>
    <w:rsid w:val="008E3390"/>
    <w:rsid w:val="008E68BC"/>
    <w:rsid w:val="008F3B2D"/>
    <w:rsid w:val="008F7AE8"/>
    <w:rsid w:val="00903ED1"/>
    <w:rsid w:val="00907447"/>
    <w:rsid w:val="00914D7A"/>
    <w:rsid w:val="0091798E"/>
    <w:rsid w:val="00922CD0"/>
    <w:rsid w:val="00924CB6"/>
    <w:rsid w:val="009251E2"/>
    <w:rsid w:val="00936595"/>
    <w:rsid w:val="00961951"/>
    <w:rsid w:val="0096423E"/>
    <w:rsid w:val="009650F9"/>
    <w:rsid w:val="00976372"/>
    <w:rsid w:val="0098251B"/>
    <w:rsid w:val="009920C2"/>
    <w:rsid w:val="009970EC"/>
    <w:rsid w:val="009A000E"/>
    <w:rsid w:val="009A16D7"/>
    <w:rsid w:val="009A79BE"/>
    <w:rsid w:val="009B552E"/>
    <w:rsid w:val="009C4ADC"/>
    <w:rsid w:val="009E09C9"/>
    <w:rsid w:val="00A03143"/>
    <w:rsid w:val="00A032D8"/>
    <w:rsid w:val="00A20AC9"/>
    <w:rsid w:val="00A22DC9"/>
    <w:rsid w:val="00A25871"/>
    <w:rsid w:val="00A26E48"/>
    <w:rsid w:val="00A3271F"/>
    <w:rsid w:val="00A3399A"/>
    <w:rsid w:val="00A33A13"/>
    <w:rsid w:val="00A409FF"/>
    <w:rsid w:val="00A52E99"/>
    <w:rsid w:val="00A561A6"/>
    <w:rsid w:val="00A566B7"/>
    <w:rsid w:val="00A57597"/>
    <w:rsid w:val="00A6124B"/>
    <w:rsid w:val="00A6577F"/>
    <w:rsid w:val="00A71BFB"/>
    <w:rsid w:val="00A75B6D"/>
    <w:rsid w:val="00A7683B"/>
    <w:rsid w:val="00A8003F"/>
    <w:rsid w:val="00A8128B"/>
    <w:rsid w:val="00A839CF"/>
    <w:rsid w:val="00A8734D"/>
    <w:rsid w:val="00A96DB3"/>
    <w:rsid w:val="00AA5154"/>
    <w:rsid w:val="00AB3B47"/>
    <w:rsid w:val="00AB582A"/>
    <w:rsid w:val="00AB5BE1"/>
    <w:rsid w:val="00AE1037"/>
    <w:rsid w:val="00AE44F3"/>
    <w:rsid w:val="00AF5B62"/>
    <w:rsid w:val="00AF661F"/>
    <w:rsid w:val="00B00130"/>
    <w:rsid w:val="00B022D5"/>
    <w:rsid w:val="00B10195"/>
    <w:rsid w:val="00B27A35"/>
    <w:rsid w:val="00B37C78"/>
    <w:rsid w:val="00B41F86"/>
    <w:rsid w:val="00B522DE"/>
    <w:rsid w:val="00B53781"/>
    <w:rsid w:val="00B56448"/>
    <w:rsid w:val="00B6412E"/>
    <w:rsid w:val="00B7332E"/>
    <w:rsid w:val="00B74EA3"/>
    <w:rsid w:val="00B8621F"/>
    <w:rsid w:val="00B864B6"/>
    <w:rsid w:val="00B86AC6"/>
    <w:rsid w:val="00B9786A"/>
    <w:rsid w:val="00BA0478"/>
    <w:rsid w:val="00BB0695"/>
    <w:rsid w:val="00BB106C"/>
    <w:rsid w:val="00BC1210"/>
    <w:rsid w:val="00BD36BF"/>
    <w:rsid w:val="00BD5ECC"/>
    <w:rsid w:val="00BE0657"/>
    <w:rsid w:val="00BE2464"/>
    <w:rsid w:val="00BF1699"/>
    <w:rsid w:val="00BF4787"/>
    <w:rsid w:val="00C0071A"/>
    <w:rsid w:val="00C04FF7"/>
    <w:rsid w:val="00C05B01"/>
    <w:rsid w:val="00C22881"/>
    <w:rsid w:val="00C274B4"/>
    <w:rsid w:val="00C31A7E"/>
    <w:rsid w:val="00C3235A"/>
    <w:rsid w:val="00C404CF"/>
    <w:rsid w:val="00C77AA6"/>
    <w:rsid w:val="00CA241F"/>
    <w:rsid w:val="00CA4357"/>
    <w:rsid w:val="00CC5048"/>
    <w:rsid w:val="00CD3522"/>
    <w:rsid w:val="00CF23FF"/>
    <w:rsid w:val="00D00B7E"/>
    <w:rsid w:val="00D037D1"/>
    <w:rsid w:val="00D04E82"/>
    <w:rsid w:val="00D07ADF"/>
    <w:rsid w:val="00D24070"/>
    <w:rsid w:val="00D41AD6"/>
    <w:rsid w:val="00D47997"/>
    <w:rsid w:val="00D5017C"/>
    <w:rsid w:val="00D52F91"/>
    <w:rsid w:val="00D53C4C"/>
    <w:rsid w:val="00D61613"/>
    <w:rsid w:val="00D65C32"/>
    <w:rsid w:val="00D664E5"/>
    <w:rsid w:val="00D66644"/>
    <w:rsid w:val="00D7000C"/>
    <w:rsid w:val="00D82AF7"/>
    <w:rsid w:val="00DB2296"/>
    <w:rsid w:val="00DB529C"/>
    <w:rsid w:val="00DC2275"/>
    <w:rsid w:val="00DE416E"/>
    <w:rsid w:val="00DF01CD"/>
    <w:rsid w:val="00E01BE0"/>
    <w:rsid w:val="00E02E31"/>
    <w:rsid w:val="00E100BA"/>
    <w:rsid w:val="00E126AA"/>
    <w:rsid w:val="00E20076"/>
    <w:rsid w:val="00E338D8"/>
    <w:rsid w:val="00E51B84"/>
    <w:rsid w:val="00E52AD8"/>
    <w:rsid w:val="00E56368"/>
    <w:rsid w:val="00E61A65"/>
    <w:rsid w:val="00E6420C"/>
    <w:rsid w:val="00E66FC0"/>
    <w:rsid w:val="00E74533"/>
    <w:rsid w:val="00E806FF"/>
    <w:rsid w:val="00E91826"/>
    <w:rsid w:val="00E95C03"/>
    <w:rsid w:val="00EA1D76"/>
    <w:rsid w:val="00EA6E26"/>
    <w:rsid w:val="00EB63E7"/>
    <w:rsid w:val="00ED132E"/>
    <w:rsid w:val="00ED39B4"/>
    <w:rsid w:val="00ED671B"/>
    <w:rsid w:val="00F00479"/>
    <w:rsid w:val="00F0423C"/>
    <w:rsid w:val="00F07893"/>
    <w:rsid w:val="00F14B5D"/>
    <w:rsid w:val="00F17729"/>
    <w:rsid w:val="00F27973"/>
    <w:rsid w:val="00F27F9C"/>
    <w:rsid w:val="00F36DC7"/>
    <w:rsid w:val="00F3767B"/>
    <w:rsid w:val="00F53DF7"/>
    <w:rsid w:val="00F62566"/>
    <w:rsid w:val="00F64B3B"/>
    <w:rsid w:val="00F73C58"/>
    <w:rsid w:val="00F819B4"/>
    <w:rsid w:val="00F86FE9"/>
    <w:rsid w:val="00FA2D19"/>
    <w:rsid w:val="00FA3A8E"/>
    <w:rsid w:val="00FB7AF3"/>
    <w:rsid w:val="00FC5D79"/>
    <w:rsid w:val="00F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21"/>
    <w:rPr>
      <w:sz w:val="24"/>
      <w:szCs w:val="24"/>
    </w:rPr>
  </w:style>
  <w:style w:type="paragraph" w:styleId="1">
    <w:name w:val="heading 1"/>
    <w:basedOn w:val="a"/>
    <w:next w:val="a"/>
    <w:qFormat/>
    <w:rsid w:val="00600E21"/>
    <w:pPr>
      <w:keepNext/>
      <w:ind w:left="426" w:hanging="426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600E21"/>
    <w:pPr>
      <w:keepNext/>
      <w:widowControl w:val="0"/>
      <w:autoSpaceDE w:val="0"/>
      <w:autoSpaceDN w:val="0"/>
      <w:ind w:left="1713" w:firstLine="447"/>
      <w:outlineLvl w:val="1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60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600E21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ody Text"/>
    <w:aliases w:val="Письмо в Интернет,body text,Письмо в Инте-нет Знак,Письмо в Инте-нет Знак Знак Знак Знак,Письмо в Инте-нет Знак Знак,Письмо в Инте-нет"/>
    <w:basedOn w:val="a"/>
    <w:link w:val="a5"/>
    <w:rsid w:val="00600E21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600E21"/>
    <w:pPr>
      <w:ind w:firstLine="567"/>
      <w:jc w:val="both"/>
    </w:pPr>
    <w:rPr>
      <w:szCs w:val="20"/>
    </w:rPr>
  </w:style>
  <w:style w:type="paragraph" w:styleId="3">
    <w:name w:val="Body Text 3"/>
    <w:basedOn w:val="a"/>
    <w:semiHidden/>
    <w:rsid w:val="00600E21"/>
    <w:pPr>
      <w:spacing w:before="120"/>
      <w:jc w:val="both"/>
    </w:pPr>
    <w:rPr>
      <w:sz w:val="22"/>
    </w:rPr>
  </w:style>
  <w:style w:type="paragraph" w:styleId="21">
    <w:name w:val="Body Text 2"/>
    <w:basedOn w:val="a"/>
    <w:semiHidden/>
    <w:rsid w:val="00600E21"/>
    <w:pPr>
      <w:jc w:val="both"/>
    </w:pPr>
  </w:style>
  <w:style w:type="paragraph" w:styleId="30">
    <w:name w:val="Body Text Indent 3"/>
    <w:basedOn w:val="a"/>
    <w:semiHidden/>
    <w:rsid w:val="00600E21"/>
    <w:pPr>
      <w:spacing w:line="360" w:lineRule="auto"/>
      <w:ind w:firstLine="720"/>
      <w:jc w:val="both"/>
    </w:pPr>
  </w:style>
  <w:style w:type="paragraph" w:customStyle="1" w:styleId="22">
    <w:name w:val="Заг_таб_2"/>
    <w:basedOn w:val="a"/>
    <w:rsid w:val="00600E21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6">
    <w:name w:val="Balloon Text"/>
    <w:basedOn w:val="a"/>
    <w:semiHidden/>
    <w:rsid w:val="00600E21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600E2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600E21"/>
  </w:style>
  <w:style w:type="paragraph" w:customStyle="1" w:styleId="ConsNormal">
    <w:name w:val="ConsNormal"/>
    <w:rsid w:val="00600E2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600E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rsid w:val="00600E21"/>
    <w:pPr>
      <w:tabs>
        <w:tab w:val="center" w:pos="4677"/>
        <w:tab w:val="right" w:pos="9355"/>
      </w:tabs>
    </w:pPr>
  </w:style>
  <w:style w:type="character" w:styleId="aa">
    <w:name w:val="annotation reference"/>
    <w:basedOn w:val="a0"/>
    <w:semiHidden/>
    <w:rsid w:val="00600E21"/>
    <w:rPr>
      <w:sz w:val="16"/>
      <w:szCs w:val="16"/>
    </w:rPr>
  </w:style>
  <w:style w:type="paragraph" w:styleId="ab">
    <w:name w:val="annotation text"/>
    <w:basedOn w:val="a"/>
    <w:semiHidden/>
    <w:rsid w:val="00600E21"/>
    <w:rPr>
      <w:sz w:val="20"/>
      <w:szCs w:val="20"/>
    </w:rPr>
  </w:style>
  <w:style w:type="paragraph" w:customStyle="1" w:styleId="ConsPlusNormal">
    <w:name w:val="ConsPlusNormal"/>
    <w:rsid w:val="00600E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annotation subject"/>
    <w:basedOn w:val="ab"/>
    <w:next w:val="ab"/>
    <w:semiHidden/>
    <w:rsid w:val="00600E21"/>
    <w:rPr>
      <w:b/>
      <w:bCs/>
    </w:rPr>
  </w:style>
  <w:style w:type="paragraph" w:customStyle="1" w:styleId="ad">
    <w:name w:val="!Назв.вида документа"/>
    <w:basedOn w:val="a"/>
    <w:rsid w:val="00600E21"/>
    <w:pPr>
      <w:spacing w:after="240"/>
      <w:jc w:val="center"/>
    </w:pPr>
    <w:rPr>
      <w:b/>
      <w:caps/>
      <w:szCs w:val="20"/>
    </w:rPr>
  </w:style>
  <w:style w:type="paragraph" w:styleId="ae">
    <w:name w:val="Block Text"/>
    <w:basedOn w:val="a"/>
    <w:rsid w:val="00600E21"/>
    <w:pPr>
      <w:suppressAutoHyphens/>
      <w:spacing w:line="228" w:lineRule="auto"/>
      <w:ind w:left="709" w:right="-567"/>
      <w:jc w:val="both"/>
    </w:pPr>
    <w:rPr>
      <w:rFonts w:ascii="Arial" w:hAnsi="Arial" w:cs="Arial"/>
      <w:sz w:val="22"/>
      <w:szCs w:val="26"/>
    </w:rPr>
  </w:style>
  <w:style w:type="paragraph" w:customStyle="1" w:styleId="af">
    <w:name w:val="Основной текст.Письмо в Интернет"/>
    <w:basedOn w:val="a"/>
    <w:rsid w:val="00600E21"/>
    <w:pPr>
      <w:widowControl w:val="0"/>
      <w:jc w:val="both"/>
    </w:pPr>
    <w:rPr>
      <w:sz w:val="20"/>
      <w:szCs w:val="20"/>
    </w:rPr>
  </w:style>
  <w:style w:type="paragraph" w:customStyle="1" w:styleId="af0">
    <w:name w:val="Тезисы"/>
    <w:basedOn w:val="a"/>
    <w:rsid w:val="00600E21"/>
    <w:pPr>
      <w:tabs>
        <w:tab w:val="num" w:pos="360"/>
      </w:tabs>
      <w:snapToGrid w:val="0"/>
      <w:spacing w:before="120" w:after="120"/>
    </w:pPr>
    <w:rPr>
      <w:sz w:val="20"/>
      <w:szCs w:val="20"/>
    </w:rPr>
  </w:style>
  <w:style w:type="table" w:styleId="af1">
    <w:name w:val="Table Grid"/>
    <w:basedOn w:val="a1"/>
    <w:rsid w:val="0071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писок с цифрой"/>
    <w:basedOn w:val="a"/>
    <w:rsid w:val="00712310"/>
    <w:pPr>
      <w:spacing w:before="60" w:after="60"/>
      <w:jc w:val="both"/>
    </w:pPr>
    <w:rPr>
      <w:szCs w:val="20"/>
    </w:rPr>
  </w:style>
  <w:style w:type="paragraph" w:customStyle="1" w:styleId="10">
    <w:name w:val="Текст1"/>
    <w:basedOn w:val="a"/>
    <w:rsid w:val="0071231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123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D501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0903B6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0903B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FA3A8E"/>
    <w:rPr>
      <w:snapToGrid w:val="0"/>
    </w:rPr>
  </w:style>
  <w:style w:type="paragraph" w:styleId="af6">
    <w:name w:val="Normal (Web)"/>
    <w:basedOn w:val="a"/>
    <w:rsid w:val="00FA3A8E"/>
    <w:pPr>
      <w:spacing w:before="100" w:beforeAutospacing="1" w:after="100" w:afterAutospacing="1"/>
    </w:pPr>
  </w:style>
  <w:style w:type="character" w:customStyle="1" w:styleId="a5">
    <w:name w:val="Основной текст Знак"/>
    <w:aliases w:val="Письмо в Интернет Знак,body text Знак,Письмо в Инте-нет Знак Знак1,Письмо в Инте-нет Знак Знак Знак Знак Знак,Письмо в Инте-нет Знак Знак Знак,Письмо в Инте-нет Знак1"/>
    <w:basedOn w:val="a0"/>
    <w:link w:val="a4"/>
    <w:rsid w:val="002E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/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creator>Ситникова С.Ю.</dc:creator>
  <cp:lastModifiedBy>Пользователь Windows</cp:lastModifiedBy>
  <cp:revision>3</cp:revision>
  <cp:lastPrinted>2010-10-13T00:31:00Z</cp:lastPrinted>
  <dcterms:created xsi:type="dcterms:W3CDTF">2020-02-17T09:09:00Z</dcterms:created>
  <dcterms:modified xsi:type="dcterms:W3CDTF">2020-02-17T09:15:00Z</dcterms:modified>
</cp:coreProperties>
</file>