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4" w:rsidRPr="00E86174" w:rsidRDefault="00E86174" w:rsidP="00E86174">
      <w:pPr>
        <w:jc w:val="right"/>
        <w:rPr>
          <w:rFonts w:ascii="Times New Roman" w:hAnsi="Times New Roman" w:cs="Times New Roman"/>
          <w:sz w:val="24"/>
          <w:szCs w:val="24"/>
        </w:rPr>
      </w:pPr>
      <w:r w:rsidRPr="00E86174">
        <w:rPr>
          <w:rFonts w:ascii="Times New Roman" w:hAnsi="Times New Roman" w:cs="Times New Roman"/>
          <w:sz w:val="24"/>
          <w:szCs w:val="24"/>
        </w:rPr>
        <w:t>Форма 6.1</w:t>
      </w:r>
    </w:p>
    <w:p w:rsidR="009A0BB2" w:rsidRDefault="009A0BB2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B2">
        <w:rPr>
          <w:rFonts w:ascii="Times New Roman" w:hAnsi="Times New Roman" w:cs="Times New Roman"/>
          <w:b/>
          <w:sz w:val="24"/>
          <w:szCs w:val="24"/>
        </w:rPr>
        <w:t>Расчет значения индикатора информативности ПАО «Химико-металлургический завод» за 2016 год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3969"/>
        <w:gridCol w:w="1418"/>
        <w:gridCol w:w="1134"/>
        <w:gridCol w:w="1417"/>
        <w:gridCol w:w="1418"/>
        <w:gridCol w:w="1417"/>
      </w:tblGrid>
      <w:tr w:rsidR="00DB20A4" w:rsidRPr="00DB20A4" w:rsidTr="00D83735">
        <w:tc>
          <w:tcPr>
            <w:tcW w:w="3969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2" w:type="dxa"/>
            <w:gridSpan w:val="2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8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417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DB20A4" w:rsidRPr="00DB20A4" w:rsidTr="00D83735">
        <w:tc>
          <w:tcPr>
            <w:tcW w:w="3969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7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A0BB2" w:rsidP="009A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1. Возможность личного приема заявителей</w:t>
            </w:r>
            <w:r w:rsidR="00DB20A4"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и потребителей</w:t>
            </w:r>
            <w:r w:rsidR="00DB20A4">
              <w:rPr>
                <w:rFonts w:ascii="Times New Roman" w:hAnsi="Times New Roman" w:cs="Times New Roman"/>
                <w:sz w:val="20"/>
                <w:szCs w:val="20"/>
              </w:rPr>
              <w:t xml:space="preserve"> услуг уполномоченными должностными лицами территориальной сетевой организации – Всего:</w:t>
            </w:r>
          </w:p>
        </w:tc>
        <w:tc>
          <w:tcPr>
            <w:tcW w:w="1418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DB20A4" w:rsidP="009A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DB20A4" w:rsidP="00DB20A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структурных подразделений по</w:t>
            </w:r>
            <w:r w:rsidR="00963F09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Default="00963F09" w:rsidP="00963F09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– </w:t>
            </w:r>
          </w:p>
          <w:p w:rsidR="00963F09" w:rsidRPr="00963F09" w:rsidRDefault="00963F09" w:rsidP="00963F0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шт.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6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регламенты оказания услуг и рассмотрения обращений заявителей и потребителей,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наличие положения о деятельности структурного подразделения по работе с заявителями и потребителями услуг (наличие – 1, отсутствие – 0),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rPr>
          <w:trHeight w:val="70"/>
        </w:trPr>
        <w:tc>
          <w:tcPr>
            <w:tcW w:w="3969" w:type="dxa"/>
            <w:vAlign w:val="center"/>
          </w:tcPr>
          <w:p w:rsidR="00DB20A4" w:rsidRPr="00963F09" w:rsidRDefault="00963F09" w:rsidP="001B7C1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телефонной связи для обращений  </w:t>
            </w:r>
            <w:r w:rsidR="00E86174">
              <w:rPr>
                <w:rFonts w:ascii="Times New Roman" w:hAnsi="Times New Roman" w:cs="Times New Roman"/>
                <w:sz w:val="20"/>
                <w:szCs w:val="20"/>
              </w:rPr>
              <w:t>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E86174" w:rsidP="001B7C13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E8617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единого телефонного номера для приема обращений потребителей услуг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DB20A4" w:rsidRDefault="00E86174" w:rsidP="00E8617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Наличие информационно-справочной системы для автоматизации обработки обращений потребителей услуг, поступивших по телефону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E8617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услуг по телефону, предназначенной для доведения до них типовой информации (наличие – 1, отсутствие – 0) 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сети Интернет сайта территориальной сетевой организации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возможностью обмена информацией с потребителями услуг посредством электронной почты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по доведению</w:t>
            </w:r>
            <w:r w:rsidR="006A624A">
              <w:rPr>
                <w:rFonts w:ascii="Times New Roman" w:hAnsi="Times New Roman" w:cs="Times New Roman"/>
                <w:sz w:val="20"/>
                <w:szCs w:val="20"/>
              </w:rPr>
              <w:t xml:space="preserve"> до сведений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6A624A" w:rsidRDefault="006A624A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количеством обращений потребителей услуг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консультаций по территориальной сетевой организации в ходе исполнения своих функций в процентах от общего количества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обращений 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полноты, актуальности и достоверности предоставляемой потребителям услуг информации о деятельности территориальной сетевой организации – всего 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D83735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D83735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6A624A" w:rsidRDefault="00D83735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D83735" w:rsidP="00D83735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индикатору информативности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BB2" w:rsidRDefault="009A0BB2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B2" w:rsidRDefault="009A0BB2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5" w:rsidRDefault="00D83735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Default="00D83735" w:rsidP="00D83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6.2</w:t>
      </w:r>
    </w:p>
    <w:p w:rsidR="00D83735" w:rsidRDefault="00D83735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35">
        <w:rPr>
          <w:rFonts w:ascii="Times New Roman" w:hAnsi="Times New Roman" w:cs="Times New Roman"/>
          <w:b/>
          <w:sz w:val="24"/>
          <w:szCs w:val="24"/>
        </w:rPr>
        <w:t>Расчет значения индикатора исполнительности ПАО «Химико-металлургический завод» за 2016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395"/>
        <w:gridCol w:w="1417"/>
        <w:gridCol w:w="1134"/>
        <w:gridCol w:w="1418"/>
        <w:gridCol w:w="1417"/>
        <w:gridCol w:w="1276"/>
      </w:tblGrid>
      <w:tr w:rsidR="003920FB" w:rsidRPr="00DB20A4" w:rsidTr="003920FB">
        <w:tc>
          <w:tcPr>
            <w:tcW w:w="4395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1" w:type="dxa"/>
            <w:gridSpan w:val="2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7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276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3920FB" w:rsidRPr="00DB20A4" w:rsidTr="003920FB">
        <w:tc>
          <w:tcPr>
            <w:tcW w:w="4395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8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D8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нормативных правовых актов и договорных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оказании услуг по технологическому присоединению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услуг (заявителей)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территориальной сетевой организации – всего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94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83735" w:rsidRDefault="00D83735" w:rsidP="00D8373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963F09" w:rsidRDefault="00D05E99" w:rsidP="00D83735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05E99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Соблюдение сроков по процедурам взаимодействия с потребителями услуг (заявителями) – всего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лиц, включая индивидуальных предпринимателей, и юридических лиц – субъектов малого и среднего предпринимательства,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rPr>
          <w:trHeight w:val="70"/>
        </w:trPr>
        <w:tc>
          <w:tcPr>
            <w:tcW w:w="4395" w:type="dxa"/>
            <w:vAlign w:val="center"/>
          </w:tcPr>
          <w:p w:rsidR="00D83735" w:rsidRPr="00D05E99" w:rsidRDefault="00D05E99" w:rsidP="00D05E99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для остальных потребителей услуг,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38190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Количество случаев отказа от заключения и случаев расторжения </w:t>
            </w:r>
            <w:r w:rsidR="00213FE4">
              <w:rPr>
                <w:rFonts w:ascii="Times New Roman" w:hAnsi="Times New Roman" w:cs="Times New Roman"/>
                <w:sz w:val="20"/>
                <w:szCs w:val="20"/>
              </w:rPr>
              <w:t>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213FE4" w:rsidP="00213FE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РФ, в том числе, по фактам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дискриминации потребителей услуг по доступу к услугам территориальной сетевой организации, а также по порядку оказания этих услуг, в процентах от общего количества поступивших заявок на технологическое присоединение</w:t>
            </w:r>
            <w:proofErr w:type="gramEnd"/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Отсутствие (наличие) нарушений требований законодательства РФ о государственном регулировании цен (тарифов), по критерию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в процентах от общего количества поступивших заявок на технологическое присоединение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Соблюдение требований нормативных правовых актов РФ по поддержанию качества электрической энергии, по критерию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6A624A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3920FB" w:rsidRDefault="003920FB" w:rsidP="003920FB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3920FB" w:rsidRDefault="003920FB" w:rsidP="003920F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20FB"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94180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 Наличие (отсутствие) установленной процедуры согласования с потребителями услуг графиков вывода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ремонт и (или) из эксплуатации (наличие – 1, отсутствие – 0) 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ремонт и (или) из эксплуатации, в процентах от общего количества поступивших обращений, кроме физических лиц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3920FB" w:rsidRDefault="003920FB" w:rsidP="003920FB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индикатору исполнительности</w:t>
            </w:r>
          </w:p>
        </w:tc>
        <w:tc>
          <w:tcPr>
            <w:tcW w:w="1417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</w:tbl>
    <w:p w:rsidR="00D83735" w:rsidRDefault="00D83735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FB" w:rsidRDefault="003920FB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FB" w:rsidRPr="00D83735" w:rsidRDefault="003920FB" w:rsidP="0039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3920FB" w:rsidRDefault="003920FB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418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6.3</w:t>
      </w:r>
    </w:p>
    <w:p w:rsidR="0094180D" w:rsidRDefault="0094180D" w:rsidP="00941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35">
        <w:rPr>
          <w:rFonts w:ascii="Times New Roman" w:hAnsi="Times New Roman" w:cs="Times New Roman"/>
          <w:b/>
          <w:sz w:val="24"/>
          <w:szCs w:val="24"/>
        </w:rPr>
        <w:t xml:space="preserve">Расчет значения индикатора 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результативности обратной связи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ПАО «Химико-металлургический завод» за 2016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395"/>
        <w:gridCol w:w="1417"/>
        <w:gridCol w:w="1134"/>
        <w:gridCol w:w="1418"/>
        <w:gridCol w:w="1417"/>
        <w:gridCol w:w="1276"/>
      </w:tblGrid>
      <w:tr w:rsidR="0094180D" w:rsidRPr="00DB20A4" w:rsidTr="0094180D">
        <w:tc>
          <w:tcPr>
            <w:tcW w:w="4395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1" w:type="dxa"/>
            <w:gridSpan w:val="2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7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276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94180D" w:rsidRPr="00DB20A4" w:rsidTr="0094180D">
        <w:tc>
          <w:tcPr>
            <w:tcW w:w="4395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8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структурного подразделения территориальной сетевой организации по рассмотрению, обработке и принятию мер по обращениям потребителей услу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1, отсутствие – 0)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Степень удовлетворения обращений потребителей услуг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связанных с неудовлетворительностью принятыми мерами, указанными в п. 2.2. настоящей формы, поступивших от потребителей услуг в течение 30 рабочих дней после завершения мероприятий, указанных в п. 2.2. настоящей формы, в процентах от общего количества поступивших обращений</w:t>
            </w:r>
            <w:proofErr w:type="gramEnd"/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Default="0094180D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Количество обращений потребителей услуг с указанием на ненадлежащее</w:t>
            </w:r>
            <w:r w:rsidR="00DF76A8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услуг, 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6A8" w:rsidRPr="00DB20A4" w:rsidTr="0094180D">
        <w:tc>
          <w:tcPr>
            <w:tcW w:w="4395" w:type="dxa"/>
            <w:vAlign w:val="center"/>
          </w:tcPr>
          <w:p w:rsidR="00DF76A8" w:rsidRDefault="00DF76A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Количество отзывов и предложений по вопросам деятельности территориальной сетевой организации, поступивших через обратную связь,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Оперативность реагирования на обращения потребителей услуг – всего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Взаимодействие территориальной сетевой организации с потребителями услуг с целью получения информации о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реализованное посредством: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электронной связи через сеть Интернет, шт. на 1000 потребителей услуг 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P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40407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0407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шт. на 1000 потребителей услуг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Индивидуальность подхода к потребителям услуг льготных категорий, по критерию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Количество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обращений потребителей услуг льготных категорий с указанием на неудовлетворенность качество их обслуживания, шт. на 1000 потребителей услуг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Оперативность возмещения убытков потребителям услуг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 xml:space="preserve">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B6F" w:rsidRPr="00DB20A4" w:rsidTr="0094180D">
        <w:tc>
          <w:tcPr>
            <w:tcW w:w="4395" w:type="dxa"/>
            <w:vAlign w:val="center"/>
          </w:tcPr>
          <w:p w:rsidR="00080B6F" w:rsidRDefault="00080B6F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6A624A" w:rsidRDefault="0094180D" w:rsidP="00080B6F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0B6F" w:rsidRPr="00DB20A4" w:rsidTr="0094180D">
        <w:tc>
          <w:tcPr>
            <w:tcW w:w="4395" w:type="dxa"/>
            <w:vAlign w:val="center"/>
          </w:tcPr>
          <w:p w:rsidR="00080B6F" w:rsidRDefault="00080B6F" w:rsidP="00080B6F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</w:t>
            </w:r>
          </w:p>
        </w:tc>
        <w:tc>
          <w:tcPr>
            <w:tcW w:w="1417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3920FB" w:rsidRDefault="0094180D" w:rsidP="00080B6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>Итого по индикатору результативности обратной связи</w:t>
            </w:r>
          </w:p>
        </w:tc>
        <w:tc>
          <w:tcPr>
            <w:tcW w:w="1417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Pr="00D83735" w:rsidRDefault="00080B6F" w:rsidP="0008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080B6F" w:rsidRDefault="00080B6F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Pr="0069263A" w:rsidRDefault="0069263A" w:rsidP="006926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lastRenderedPageBreak/>
        <w:t>Форма 7.1</w:t>
      </w: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3A">
        <w:rPr>
          <w:rFonts w:ascii="Times New Roman" w:hAnsi="Times New Roman" w:cs="Times New Roman"/>
          <w:b/>
          <w:sz w:val="24"/>
          <w:szCs w:val="24"/>
        </w:rPr>
        <w:t xml:space="preserve">Показатели уровня надежности и уровня качества оказываемых услуг </w:t>
      </w:r>
      <w:proofErr w:type="spellStart"/>
      <w:r w:rsidRPr="0069263A">
        <w:rPr>
          <w:rFonts w:ascii="Times New Roman" w:hAnsi="Times New Roman" w:cs="Times New Roman"/>
          <w:b/>
          <w:sz w:val="24"/>
          <w:szCs w:val="24"/>
        </w:rPr>
        <w:t>электросетевой</w:t>
      </w:r>
      <w:proofErr w:type="spellEnd"/>
      <w:r w:rsidRPr="0069263A">
        <w:rPr>
          <w:rFonts w:ascii="Times New Roman" w:hAnsi="Times New Roman" w:cs="Times New Roman"/>
          <w:b/>
          <w:sz w:val="24"/>
          <w:szCs w:val="24"/>
        </w:rPr>
        <w:t xml:space="preserve"> организации ПАО «Химико-металлургический завод» за 2016 год</w:t>
      </w:r>
    </w:p>
    <w:tbl>
      <w:tblPr>
        <w:tblStyle w:val="a3"/>
        <w:tblW w:w="0" w:type="auto"/>
        <w:tblInd w:w="-318" w:type="dxa"/>
        <w:tblLook w:val="04A0"/>
      </w:tblPr>
      <w:tblGrid>
        <w:gridCol w:w="4821"/>
        <w:gridCol w:w="3402"/>
        <w:gridCol w:w="1666"/>
      </w:tblGrid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3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9263A">
              <w:rPr>
                <w:rFonts w:ascii="Times New Roman" w:hAnsi="Times New Roman" w:cs="Times New Roman"/>
                <w:sz w:val="20"/>
                <w:szCs w:val="20"/>
              </w:rPr>
              <w:t>формулы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уровня качества оказываемых услуг организации по управлению национальной (общероссийской) электрической сетью,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тпр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уровня качества оказываемых услуг территориальной сетевой организации,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пл</m:t>
                  </m:r>
                </m:sup>
              </m:sSub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0/0,06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3A1E96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тпртпр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p>
              </m:s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0/1,14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тсотсо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p>
              </m:s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1,062/1,625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надежности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402" w:type="dxa"/>
            <w:vAlign w:val="center"/>
          </w:tcPr>
          <w:p w:rsid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3A1E96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территориальной сетевой организации)</w:t>
            </w:r>
          </w:p>
        </w:tc>
        <w:tc>
          <w:tcPr>
            <w:tcW w:w="3402" w:type="dxa"/>
            <w:vAlign w:val="center"/>
          </w:tcPr>
          <w:p w:rsid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A" w:rsidRPr="00D83735" w:rsidRDefault="0069263A" w:rsidP="0069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AA0">
        <w:rPr>
          <w:rFonts w:ascii="Times New Roman" w:hAnsi="Times New Roman" w:cs="Times New Roman"/>
          <w:sz w:val="24"/>
          <w:szCs w:val="24"/>
        </w:rPr>
        <w:t xml:space="preserve">В 2016 году аварийных отключений с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недоотпуском</w:t>
      </w:r>
      <w:proofErr w:type="spellEnd"/>
      <w:r w:rsidRPr="007B4AA0">
        <w:rPr>
          <w:rFonts w:ascii="Times New Roman" w:hAnsi="Times New Roman" w:cs="Times New Roman"/>
          <w:sz w:val="24"/>
          <w:szCs w:val="24"/>
        </w:rPr>
        <w:t xml:space="preserve"> электроэнергии потребителям по вине ПАО «ХМЗ» не допущено. </w:t>
      </w: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t>Главный энергетик</w:t>
      </w:r>
      <w:r>
        <w:rPr>
          <w:rFonts w:ascii="Times New Roman" w:hAnsi="Times New Roman" w:cs="Times New Roman"/>
          <w:sz w:val="24"/>
          <w:szCs w:val="24"/>
        </w:rPr>
        <w:t xml:space="preserve"> ПАО «ХМЗ»                 </w:t>
      </w:r>
      <w:r w:rsidRPr="007B4AA0">
        <w:rPr>
          <w:rFonts w:ascii="Times New Roman" w:hAnsi="Times New Roman" w:cs="Times New Roman"/>
          <w:sz w:val="24"/>
          <w:szCs w:val="24"/>
        </w:rPr>
        <w:t xml:space="preserve">                      А.С.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7B4AA0">
        <w:rPr>
          <w:rFonts w:ascii="Times New Roman" w:hAnsi="Times New Roman" w:cs="Times New Roman"/>
          <w:b/>
          <w:sz w:val="24"/>
          <w:szCs w:val="24"/>
        </w:rPr>
        <w:t>Форма 7.2</w:t>
      </w: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Расчет обобщенного показателя</w:t>
      </w: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Уровня надежности и качества оказываемых услуг</w:t>
      </w:r>
    </w:p>
    <w:p w:rsid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7B4AA0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7B4A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металлургический завод» за 2016</w:t>
      </w: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1462"/>
        <w:gridCol w:w="4032"/>
      </w:tblGrid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Методических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указаний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показателя уровня надежности оказываемых услуг, альфа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Для организации по управлению единой национальной (общероссийской) электрической сетью: альфа=0,75</w:t>
            </w:r>
          </w:p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Для территориальной сетевой организации: альфа=0,65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показателя уровня качества оказываемых услуг, бета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Бета=1 – альфа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надежности оказываемых услуг, 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над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П. 7.1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над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П. 7.1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Обобщенный показатель уровня надежности и качества оказываемых услуг,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</w:tbl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t>Главный энергетик</w:t>
      </w:r>
      <w:r>
        <w:rPr>
          <w:rFonts w:ascii="Times New Roman" w:hAnsi="Times New Roman" w:cs="Times New Roman"/>
          <w:sz w:val="24"/>
          <w:szCs w:val="24"/>
        </w:rPr>
        <w:t xml:space="preserve"> ПАО «ХМЗ»                 </w:t>
      </w:r>
      <w:r w:rsidRPr="007B4AA0">
        <w:rPr>
          <w:rFonts w:ascii="Times New Roman" w:hAnsi="Times New Roman" w:cs="Times New Roman"/>
          <w:sz w:val="24"/>
          <w:szCs w:val="24"/>
        </w:rPr>
        <w:t xml:space="preserve">                      А.С.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lastRenderedPageBreak/>
        <w:t>Форма 1.1</w:t>
      </w:r>
    </w:p>
    <w:p w:rsidR="00C45911" w:rsidRDefault="00C45911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учета текущей информации о прекращении передачи электрической энергии для потребителей услуг ПАО «ХМЗ» за 2016 год</w:t>
      </w:r>
    </w:p>
    <w:p w:rsidR="00C45911" w:rsidRPr="00C45911" w:rsidRDefault="00C45911" w:rsidP="00C4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1843"/>
        <w:gridCol w:w="3509"/>
      </w:tblGrid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C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Обосновывающие </w:t>
            </w: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прекращения, час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Количество точек пр</w:t>
            </w:r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потребителей услуг к электрической сети ПАО «ХМЗ», </w:t>
            </w:r>
            <w:proofErr w:type="spell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C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</w:t>
      </w:r>
      <w:r w:rsidR="00C45911">
        <w:rPr>
          <w:rFonts w:ascii="Times New Roman" w:hAnsi="Times New Roman" w:cs="Times New Roman"/>
          <w:sz w:val="24"/>
          <w:szCs w:val="24"/>
        </w:rPr>
        <w:t xml:space="preserve">    </w:t>
      </w:r>
      <w:r w:rsidRPr="00C45911">
        <w:rPr>
          <w:rFonts w:ascii="Times New Roman" w:hAnsi="Times New Roman" w:cs="Times New Roman"/>
          <w:sz w:val="24"/>
          <w:szCs w:val="24"/>
        </w:rPr>
        <w:t xml:space="preserve">               А.С. </w:t>
      </w:r>
      <w:proofErr w:type="spellStart"/>
      <w:r w:rsidRPr="00C45911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lastRenderedPageBreak/>
        <w:t>Форма 1.4</w:t>
      </w: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proofErr w:type="spellStart"/>
      <w:r w:rsidRPr="00C45911">
        <w:rPr>
          <w:rFonts w:ascii="Times New Roman" w:hAnsi="Times New Roman" w:cs="Times New Roman"/>
          <w:b/>
          <w:sz w:val="24"/>
          <w:szCs w:val="24"/>
        </w:rPr>
        <w:t>электросетевой</w:t>
      </w:r>
      <w:proofErr w:type="spellEnd"/>
      <w:r w:rsidRPr="00C4591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по плановым значениям показателей надежности и качества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услуг на каждый расчетный период регулирования в пределах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911">
        <w:rPr>
          <w:rFonts w:ascii="Times New Roman" w:hAnsi="Times New Roman" w:cs="Times New Roman"/>
          <w:b/>
          <w:sz w:val="24"/>
          <w:szCs w:val="24"/>
        </w:rPr>
        <w:t>долгосрочного периода регулирования (для долгосрочных</w:t>
      </w:r>
      <w:proofErr w:type="gramEnd"/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периодов регулирования, начавшихся до 2020 года)</w:t>
      </w:r>
    </w:p>
    <w:p w:rsidR="007B4AA0" w:rsidRPr="00C45911" w:rsidRDefault="007B4AA0" w:rsidP="00C4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AA0" w:rsidRPr="00C45911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C45911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C45911">
        <w:rPr>
          <w:rFonts w:ascii="Times New Roman" w:hAnsi="Times New Roman" w:cs="Times New Roman"/>
          <w:b/>
          <w:sz w:val="24"/>
          <w:szCs w:val="24"/>
        </w:rPr>
        <w:t xml:space="preserve"> – металлургический завод»</w:t>
      </w:r>
    </w:p>
    <w:tbl>
      <w:tblPr>
        <w:tblStyle w:val="a3"/>
        <w:tblW w:w="10989" w:type="dxa"/>
        <w:tblInd w:w="-1310" w:type="dxa"/>
        <w:tblLayout w:type="fixed"/>
        <w:tblLook w:val="04A0"/>
      </w:tblPr>
      <w:tblGrid>
        <w:gridCol w:w="1844"/>
        <w:gridCol w:w="1275"/>
        <w:gridCol w:w="993"/>
        <w:gridCol w:w="708"/>
        <w:gridCol w:w="709"/>
        <w:gridCol w:w="709"/>
        <w:gridCol w:w="709"/>
        <w:gridCol w:w="708"/>
        <w:gridCol w:w="709"/>
        <w:gridCol w:w="593"/>
        <w:gridCol w:w="683"/>
        <w:gridCol w:w="709"/>
        <w:gridCol w:w="640"/>
      </w:tblGrid>
      <w:tr w:rsidR="007B4AA0" w:rsidRPr="00C45911" w:rsidTr="00C45911">
        <w:trPr>
          <w:trHeight w:val="169"/>
        </w:trPr>
        <w:tc>
          <w:tcPr>
            <w:tcW w:w="1844" w:type="dxa"/>
            <w:vMerge w:val="restart"/>
          </w:tcPr>
          <w:p w:rsidR="007B4AA0" w:rsidRPr="00C45911" w:rsidRDefault="007B4AA0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         Показатель</w:t>
            </w:r>
          </w:p>
        </w:tc>
        <w:tc>
          <w:tcPr>
            <w:tcW w:w="1275" w:type="dxa"/>
            <w:vMerge w:val="restart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направленные на улучшение показателя </w:t>
            </w:r>
          </w:p>
        </w:tc>
        <w:tc>
          <w:tcPr>
            <w:tcW w:w="993" w:type="dxa"/>
            <w:vMerge w:val="restart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Описание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обоснов</w:t>
            </w:r>
            <w:proofErr w:type="gram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77" w:type="dxa"/>
            <w:gridSpan w:val="10"/>
            <w:tcBorders>
              <w:bottom w:val="single" w:sz="4" w:space="0" w:color="auto"/>
            </w:tcBorders>
          </w:tcPr>
          <w:p w:rsidR="007B4AA0" w:rsidRPr="00C45911" w:rsidRDefault="00C45911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</w:t>
            </w:r>
            <w:r w:rsidR="007B4AA0"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C45911" w:rsidRPr="00C45911" w:rsidTr="00C45911">
        <w:trPr>
          <w:trHeight w:val="1159"/>
        </w:trPr>
        <w:tc>
          <w:tcPr>
            <w:tcW w:w="1844" w:type="dxa"/>
            <w:vMerge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</w:tr>
      <w:tr w:rsidR="00C45911" w:rsidRPr="00C45911" w:rsidTr="00C45911">
        <w:trPr>
          <w:trHeight w:val="978"/>
        </w:trPr>
        <w:tc>
          <w:tcPr>
            <w:tcW w:w="1844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 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C45911" w:rsidRPr="00C45911" w:rsidTr="00C45911">
        <w:trPr>
          <w:trHeight w:val="978"/>
        </w:trPr>
        <w:tc>
          <w:tcPr>
            <w:tcW w:w="1844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предоставления возможности технологического присоединения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Птпр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C45911" w:rsidRPr="00C45911" w:rsidTr="00C45911">
        <w:trPr>
          <w:trHeight w:val="992"/>
        </w:trPr>
        <w:tc>
          <w:tcPr>
            <w:tcW w:w="1844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уровня качества оказываемых услуг территориальных сетевых организациями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Птсо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</w:tr>
    </w:tbl>
    <w:p w:rsidR="007B4AA0" w:rsidRPr="00C45911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P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C45911" w:rsidP="00C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5911">
        <w:rPr>
          <w:rFonts w:ascii="Times New Roman" w:hAnsi="Times New Roman" w:cs="Times New Roman"/>
          <w:sz w:val="24"/>
          <w:szCs w:val="24"/>
        </w:rPr>
        <w:t xml:space="preserve">               А.С. </w:t>
      </w:r>
      <w:proofErr w:type="spellStart"/>
      <w:r w:rsidRPr="00C45911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3657AD" w:rsidRDefault="003657AD" w:rsidP="007B4AA0">
      <w:pPr>
        <w:rPr>
          <w:b/>
          <w:sz w:val="28"/>
          <w:szCs w:val="24"/>
        </w:rPr>
      </w:pPr>
    </w:p>
    <w:p w:rsidR="007B4AA0" w:rsidRPr="003657AD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lastRenderedPageBreak/>
        <w:t>Форма 1.2</w:t>
      </w:r>
    </w:p>
    <w:p w:rsidR="007B4AA0" w:rsidRPr="003657AD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Расчет показателей средней продолжительности</w:t>
      </w: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прекращений передачи электрической энергии</w:t>
      </w: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3657AD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3657AD">
        <w:rPr>
          <w:rFonts w:ascii="Times New Roman" w:hAnsi="Times New Roman" w:cs="Times New Roman"/>
          <w:b/>
          <w:sz w:val="24"/>
          <w:szCs w:val="24"/>
        </w:rPr>
        <w:t xml:space="preserve"> – металлургический завод» за 2016</w:t>
      </w:r>
    </w:p>
    <w:p w:rsidR="007B4AA0" w:rsidRPr="003657AD" w:rsidRDefault="007B4AA0" w:rsidP="00365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число точек присоединения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прекращений передачи электрической энергии, час. (</w:t>
            </w:r>
            <w:proofErr w:type="spell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  <w:proofErr w:type="spellEnd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365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              А.С. </w:t>
      </w:r>
      <w:proofErr w:type="spellStart"/>
      <w:r w:rsidRPr="003657A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7B4AA0" w:rsidRPr="002B08F3" w:rsidRDefault="007B4AA0" w:rsidP="007B4A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lastRenderedPageBreak/>
        <w:t>Форма 6.4</w:t>
      </w:r>
    </w:p>
    <w:p w:rsidR="007B4AA0" w:rsidRPr="002B08F3" w:rsidRDefault="007B4AA0" w:rsidP="002B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t>Предложения территориальных сетевых организаций по плановым значениям параметров (критериев) характеризующих индикаторы качества, на каждый расчетный период регулирования в пределах долгосрочного периода регулирования</w:t>
      </w:r>
    </w:p>
    <w:tbl>
      <w:tblPr>
        <w:tblStyle w:val="a3"/>
        <w:tblpPr w:leftFromText="180" w:rightFromText="180" w:vertAnchor="text" w:horzAnchor="margin" w:tblpXSpec="center" w:tblpY="683"/>
        <w:tblW w:w="10456" w:type="dxa"/>
        <w:tblLayout w:type="fixed"/>
        <w:tblLook w:val="04A0"/>
      </w:tblPr>
      <w:tblGrid>
        <w:gridCol w:w="478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E3694" w:rsidRPr="003657AD" w:rsidTr="00BE3694">
        <w:tc>
          <w:tcPr>
            <w:tcW w:w="4786" w:type="dxa"/>
            <w:vAlign w:val="center"/>
          </w:tcPr>
          <w:p w:rsidR="00BE3694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70" w:type="dxa"/>
            <w:gridSpan w:val="8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показателя, годы:</w:t>
            </w:r>
          </w:p>
        </w:tc>
      </w:tr>
      <w:tr w:rsidR="00BE3694" w:rsidRPr="003657AD" w:rsidTr="00BE3694">
        <w:trPr>
          <w:trHeight w:val="419"/>
        </w:trPr>
        <w:tc>
          <w:tcPr>
            <w:tcW w:w="4786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Предлагаемые плановые значения параметров (критериев), характеризующих индикаторы качества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2015 план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2015 факт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2016 план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2016 факт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2017 план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а)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б)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в)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г)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 а)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 б)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7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а)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б)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в)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rPr>
          <w:trHeight w:val="514"/>
        </w:trPr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Предлагаемое плановое значение </w:t>
            </w:r>
            <w:proofErr w:type="gramStart"/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</w:tbl>
    <w:p w:rsidR="002B08F3" w:rsidRPr="002B08F3" w:rsidRDefault="002B08F3" w:rsidP="002B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t>ПАО «Химико-металлургический завод»</w:t>
      </w:r>
    </w:p>
    <w:p w:rsidR="002B08F3" w:rsidRDefault="002B08F3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F3" w:rsidRPr="002B08F3" w:rsidRDefault="002B08F3" w:rsidP="002B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              А.С. </w:t>
      </w:r>
      <w:proofErr w:type="spellStart"/>
      <w:r w:rsidRPr="003657A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sectPr w:rsidR="002B08F3" w:rsidRPr="002B08F3" w:rsidSect="002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C22"/>
    <w:multiLevelType w:val="multilevel"/>
    <w:tmpl w:val="ED30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18D579C"/>
    <w:multiLevelType w:val="hybridMultilevel"/>
    <w:tmpl w:val="1B06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5BD"/>
    <w:multiLevelType w:val="hybridMultilevel"/>
    <w:tmpl w:val="7B6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2A49"/>
    <w:multiLevelType w:val="multilevel"/>
    <w:tmpl w:val="D3A8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B2"/>
    <w:rsid w:val="000562ED"/>
    <w:rsid w:val="00080B6F"/>
    <w:rsid w:val="0012505C"/>
    <w:rsid w:val="001B7C13"/>
    <w:rsid w:val="00213FE4"/>
    <w:rsid w:val="00236A66"/>
    <w:rsid w:val="00240330"/>
    <w:rsid w:val="00293280"/>
    <w:rsid w:val="002B08F3"/>
    <w:rsid w:val="003657AD"/>
    <w:rsid w:val="00381908"/>
    <w:rsid w:val="003920FB"/>
    <w:rsid w:val="003A1E96"/>
    <w:rsid w:val="00400CE7"/>
    <w:rsid w:val="00404078"/>
    <w:rsid w:val="005175A0"/>
    <w:rsid w:val="00542C14"/>
    <w:rsid w:val="00617977"/>
    <w:rsid w:val="0069263A"/>
    <w:rsid w:val="006A624A"/>
    <w:rsid w:val="006B1D79"/>
    <w:rsid w:val="007B4AA0"/>
    <w:rsid w:val="008B27BA"/>
    <w:rsid w:val="0094180D"/>
    <w:rsid w:val="00963F09"/>
    <w:rsid w:val="009A0BB2"/>
    <w:rsid w:val="00B1275C"/>
    <w:rsid w:val="00BE3694"/>
    <w:rsid w:val="00C45911"/>
    <w:rsid w:val="00D05E99"/>
    <w:rsid w:val="00D83735"/>
    <w:rsid w:val="00DB20A4"/>
    <w:rsid w:val="00DF76A8"/>
    <w:rsid w:val="00E86174"/>
    <w:rsid w:val="00FA59D1"/>
    <w:rsid w:val="00FB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B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A1E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BF4CBE-7F90-40F3-8290-586E446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def_user</dc:creator>
  <cp:keywords/>
  <dc:description/>
  <cp:lastModifiedBy>def_user</cp:lastModifiedBy>
  <cp:revision>3</cp:revision>
  <cp:lastPrinted>2017-03-28T01:57:00Z</cp:lastPrinted>
  <dcterms:created xsi:type="dcterms:W3CDTF">2017-03-27T03:21:00Z</dcterms:created>
  <dcterms:modified xsi:type="dcterms:W3CDTF">2017-03-28T02:37:00Z</dcterms:modified>
</cp:coreProperties>
</file>